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371AA4C6"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w:t>
      </w:r>
      <w:r w:rsidR="00A357FA">
        <w:rPr>
          <w:b/>
          <w:noProof/>
          <w:sz w:val="24"/>
        </w:rPr>
        <w:t>1</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503406">
        <w:rPr>
          <w:b/>
          <w:i/>
          <w:noProof/>
          <w:sz w:val="28"/>
          <w:lang w:eastAsia="zh-CN"/>
        </w:rPr>
        <w:t>117774</w:t>
      </w:r>
    </w:p>
    <w:p w14:paraId="103F4044" w14:textId="7888C15D" w:rsidR="00174A69" w:rsidRDefault="00174A69" w:rsidP="00174A69">
      <w:pPr>
        <w:pStyle w:val="CRCoverPage"/>
        <w:outlineLvl w:val="0"/>
        <w:rPr>
          <w:b/>
          <w:noProof/>
          <w:sz w:val="24"/>
        </w:rPr>
      </w:pPr>
      <w:r>
        <w:rPr>
          <w:b/>
          <w:noProof/>
          <w:sz w:val="24"/>
        </w:rPr>
        <w:t xml:space="preserve">Electronic meeting, </w:t>
      </w:r>
      <w:r w:rsidR="00BE6751">
        <w:rPr>
          <w:b/>
          <w:noProof/>
          <w:sz w:val="24"/>
        </w:rPr>
        <w:t xml:space="preserve">1 </w:t>
      </w:r>
      <w:r w:rsidR="00E46704">
        <w:rPr>
          <w:b/>
          <w:noProof/>
          <w:sz w:val="24"/>
        </w:rPr>
        <w:t>N</w:t>
      </w:r>
      <w:r w:rsidR="00E46704">
        <w:rPr>
          <w:rFonts w:hint="eastAsia"/>
          <w:b/>
          <w:noProof/>
          <w:sz w:val="24"/>
          <w:lang w:eastAsia="zh-CN"/>
        </w:rPr>
        <w:t>ovember</w:t>
      </w:r>
      <w:r w:rsidR="00BE6751">
        <w:rPr>
          <w:b/>
          <w:noProof/>
          <w:sz w:val="24"/>
        </w:rPr>
        <w:t xml:space="preserve"> – </w:t>
      </w:r>
      <w:r w:rsidR="00E46704">
        <w:rPr>
          <w:b/>
          <w:noProof/>
          <w:sz w:val="24"/>
        </w:rPr>
        <w:t>12</w:t>
      </w:r>
      <w:r w:rsidR="00BE6751">
        <w:rPr>
          <w:b/>
          <w:noProof/>
          <w:sz w:val="24"/>
        </w:rPr>
        <w:t xml:space="preserve"> </w:t>
      </w:r>
      <w:r w:rsidR="00E46704">
        <w:rPr>
          <w:b/>
          <w:noProof/>
          <w:sz w:val="24"/>
        </w:rPr>
        <w:t>N</w:t>
      </w:r>
      <w:r w:rsidR="00E46704">
        <w:rPr>
          <w:rFonts w:hint="eastAsia"/>
          <w:b/>
          <w:noProof/>
          <w:sz w:val="24"/>
          <w:lang w:eastAsia="zh-CN"/>
        </w:rPr>
        <w:t>ovember</w:t>
      </w:r>
      <w:r w:rsidR="00BE6751">
        <w:rPr>
          <w:b/>
          <w:noProof/>
          <w:sz w:val="24"/>
        </w:rPr>
        <w:t>, 2021</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34BC99CE"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E46704">
        <w:rPr>
          <w:sz w:val="22"/>
        </w:rPr>
        <w:t>F</w:t>
      </w:r>
      <w:r w:rsidR="00E46704">
        <w:rPr>
          <w:rFonts w:hint="eastAsia"/>
          <w:sz w:val="22"/>
        </w:rPr>
        <w:t>urther</w:t>
      </w:r>
      <w:r w:rsidR="00E46704">
        <w:rPr>
          <w:sz w:val="22"/>
        </w:rPr>
        <w:t xml:space="preserve"> </w:t>
      </w:r>
      <w:r w:rsidR="00E46704">
        <w:rPr>
          <w:rFonts w:hint="eastAsia"/>
          <w:sz w:val="22"/>
        </w:rPr>
        <w:t>d</w:t>
      </w:r>
      <w:r w:rsidR="00F62E9E">
        <w:rPr>
          <w:rFonts w:hint="eastAsia"/>
          <w:sz w:val="22"/>
        </w:rPr>
        <w:t>iscussion</w:t>
      </w:r>
      <w:r w:rsidR="00F62E9E">
        <w:rPr>
          <w:sz w:val="22"/>
        </w:rPr>
        <w:t xml:space="preserve"> </w:t>
      </w:r>
      <w:r w:rsidR="00F62E9E">
        <w:rPr>
          <w:rFonts w:hint="eastAsia"/>
          <w:sz w:val="22"/>
        </w:rPr>
        <w:t>on</w:t>
      </w:r>
      <w:r w:rsidR="00C971FF">
        <w:rPr>
          <w:sz w:val="22"/>
        </w:rPr>
        <w:t xml:space="preserve"> RRM impacts for extending NR operation to 71GHz</w:t>
      </w:r>
    </w:p>
    <w:bookmarkEnd w:id="2"/>
    <w:bookmarkEnd w:id="3"/>
    <w:p w14:paraId="30D11868" w14:textId="5394E27D" w:rsidR="00174A69" w:rsidRPr="00086BFD" w:rsidRDefault="00174A69" w:rsidP="00174A69">
      <w:pPr>
        <w:ind w:left="1985" w:hanging="1985"/>
        <w:rPr>
          <w:sz w:val="22"/>
        </w:rPr>
      </w:pPr>
      <w:r w:rsidRPr="00086BFD">
        <w:rPr>
          <w:b/>
          <w:sz w:val="22"/>
        </w:rPr>
        <w:t>Agenda Item:</w:t>
      </w:r>
      <w:r w:rsidRPr="00086BFD">
        <w:rPr>
          <w:sz w:val="22"/>
        </w:rPr>
        <w:tab/>
      </w:r>
      <w:r w:rsidR="00503406">
        <w:rPr>
          <w:sz w:val="22"/>
        </w:rPr>
        <w:t>8.16.7.1</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1C710B68" w14:textId="5541E961" w:rsidR="00E46704" w:rsidRPr="00A357FA" w:rsidRDefault="00174A69" w:rsidP="00A357FA">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3B4461F4" w:rsidR="00E963EB" w:rsidRDefault="00A357FA" w:rsidP="00BE6751">
      <w:pPr>
        <w:spacing w:before="100" w:beforeAutospacing="1" w:afterLines="50" w:after="120"/>
        <w:jc w:val="both"/>
        <w:rPr>
          <w:lang w:val="en-US"/>
        </w:rPr>
      </w:pPr>
      <w:r>
        <w:rPr>
          <w:lang w:val="en-US"/>
        </w:rPr>
        <w:t>I</w:t>
      </w:r>
      <w:r>
        <w:rPr>
          <w:rFonts w:hint="eastAsia"/>
          <w:lang w:val="en-US"/>
        </w:rPr>
        <w:t>n</w:t>
      </w:r>
      <w:r>
        <w:rPr>
          <w:lang w:val="en-US"/>
        </w:rPr>
        <w:t xml:space="preserve"> RAN4 #100e, </w:t>
      </w:r>
      <w:r w:rsidR="00C971FF">
        <w:rPr>
          <w:lang w:val="en-US"/>
        </w:rPr>
        <w:t>there were discussions on RRM impacts due to introducing of extending current NR operation to 71GHz. The agreements/conclusions are captured in [</w:t>
      </w:r>
      <w:r w:rsidR="0026737D">
        <w:rPr>
          <w:lang w:val="en-US"/>
        </w:rPr>
        <w:t>1</w:t>
      </w:r>
      <w:r w:rsidR="00C971FF">
        <w:rPr>
          <w:lang w:val="en-US"/>
        </w:rPr>
        <w:t>].</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18A3EAC3" w14:textId="77777777" w:rsidR="00A357FA" w:rsidRDefault="00C971FF" w:rsidP="00C971FF">
            <w:pPr>
              <w:overflowPunct/>
              <w:autoSpaceDE/>
              <w:autoSpaceDN/>
              <w:adjustRightInd/>
              <w:spacing w:after="120"/>
              <w:textAlignment w:val="auto"/>
              <w:rPr>
                <w:b/>
                <w:color w:val="0070C0"/>
                <w:u w:val="single"/>
                <w:lang w:eastAsia="ko-KR"/>
              </w:rPr>
            </w:pPr>
            <w:r w:rsidRPr="00D771CF">
              <w:rPr>
                <w:b/>
                <w:color w:val="0070C0"/>
                <w:u w:val="single"/>
                <w:lang w:eastAsia="ko-KR"/>
              </w:rPr>
              <w:t>Rx beam sweeping scaling factor</w:t>
            </w:r>
          </w:p>
          <w:p w14:paraId="0D070469" w14:textId="77777777" w:rsidR="00C971FF" w:rsidRPr="00C65CBF" w:rsidRDefault="00C971FF" w:rsidP="00C971FF">
            <w:pPr>
              <w:pStyle w:val="a8"/>
              <w:numPr>
                <w:ilvl w:val="0"/>
                <w:numId w:val="11"/>
              </w:numPr>
              <w:overflowPunct/>
              <w:autoSpaceDE/>
              <w:autoSpaceDN/>
              <w:adjustRightInd/>
              <w:spacing w:after="120" w:line="252" w:lineRule="auto"/>
              <w:ind w:firstLineChars="0"/>
              <w:textAlignment w:val="auto"/>
              <w:rPr>
                <w:iCs/>
                <w:highlight w:val="cyan"/>
              </w:rPr>
            </w:pPr>
            <w:r w:rsidRPr="00C65CBF">
              <w:rPr>
                <w:iCs/>
                <w:highlight w:val="cyan"/>
              </w:rPr>
              <w:t>Rx beam sweeping scaling factor</w:t>
            </w:r>
          </w:p>
          <w:p w14:paraId="6140DA7A" w14:textId="77777777" w:rsidR="00C971FF" w:rsidRPr="00C65CBF" w:rsidRDefault="00C971FF" w:rsidP="00C971FF">
            <w:pPr>
              <w:pStyle w:val="a8"/>
              <w:numPr>
                <w:ilvl w:val="1"/>
                <w:numId w:val="11"/>
              </w:numPr>
              <w:overflowPunct/>
              <w:autoSpaceDE/>
              <w:autoSpaceDN/>
              <w:adjustRightInd/>
              <w:spacing w:after="120" w:line="252" w:lineRule="auto"/>
              <w:ind w:firstLineChars="0"/>
              <w:textAlignment w:val="auto"/>
              <w:rPr>
                <w:iCs/>
                <w:highlight w:val="cyan"/>
              </w:rPr>
            </w:pPr>
            <w:r w:rsidRPr="00C65CBF">
              <w:rPr>
                <w:iCs/>
                <w:highlight w:val="cyan"/>
              </w:rPr>
              <w:t>Further study whether new scaling factor is needed for FR2-2 considering RF session conclusions on UE antenna array assumptions and UE power classes and the difference with FR2-1 assumptions</w:t>
            </w:r>
          </w:p>
          <w:p w14:paraId="100A6C37" w14:textId="77777777" w:rsidR="00C971FF" w:rsidRPr="00C65CBF" w:rsidRDefault="00C971FF" w:rsidP="00C971FF">
            <w:pPr>
              <w:pStyle w:val="a8"/>
              <w:numPr>
                <w:ilvl w:val="1"/>
                <w:numId w:val="11"/>
              </w:numPr>
              <w:overflowPunct/>
              <w:autoSpaceDE/>
              <w:autoSpaceDN/>
              <w:adjustRightInd/>
              <w:spacing w:after="120" w:line="252" w:lineRule="auto"/>
              <w:ind w:firstLineChars="0"/>
              <w:textAlignment w:val="auto"/>
              <w:rPr>
                <w:iCs/>
                <w:highlight w:val="cyan"/>
              </w:rPr>
            </w:pPr>
            <w:r w:rsidRPr="00C65CBF">
              <w:rPr>
                <w:iCs/>
                <w:highlight w:val="cyan"/>
              </w:rPr>
              <w:t>Rx beam sweeping factor from FR2-1 can be used as a starting point for analysis</w:t>
            </w:r>
          </w:p>
          <w:p w14:paraId="18B6CC7F" w14:textId="77777777" w:rsidR="00C971FF" w:rsidRDefault="00C971FF" w:rsidP="00C971FF">
            <w:pPr>
              <w:overflowPunct/>
              <w:autoSpaceDE/>
              <w:autoSpaceDN/>
              <w:adjustRightInd/>
              <w:spacing w:after="120"/>
              <w:textAlignment w:val="auto"/>
              <w:rPr>
                <w:b/>
                <w:color w:val="0070C0"/>
                <w:u w:val="single"/>
                <w:lang w:eastAsia="ko-KR"/>
              </w:rPr>
            </w:pPr>
            <w:r>
              <w:rPr>
                <w:b/>
                <w:color w:val="0070C0"/>
                <w:u w:val="single"/>
                <w:lang w:eastAsia="ko-KR"/>
              </w:rPr>
              <w:t>Scheduling restrictions</w:t>
            </w:r>
          </w:p>
          <w:p w14:paraId="042E38D4" w14:textId="77777777" w:rsidR="00C971FF" w:rsidRPr="00B05DE5" w:rsidRDefault="00C971FF" w:rsidP="00C971FF">
            <w:pPr>
              <w:pStyle w:val="a8"/>
              <w:numPr>
                <w:ilvl w:val="0"/>
                <w:numId w:val="12"/>
              </w:numPr>
              <w:spacing w:after="120"/>
              <w:ind w:firstLineChars="0"/>
              <w:rPr>
                <w:szCs w:val="24"/>
                <w:highlight w:val="yellow"/>
              </w:rPr>
            </w:pPr>
            <w:r w:rsidRPr="00B05DE5">
              <w:rPr>
                <w:szCs w:val="24"/>
                <w:highlight w:val="yellow"/>
              </w:rPr>
              <w:t xml:space="preserve">Further investigate whether to update the scheduling restriction for L1/L3 measurement considering at least the following aspects with further inputs from RAN1 and RF: </w:t>
            </w:r>
          </w:p>
          <w:p w14:paraId="7C46C865" w14:textId="77777777" w:rsidR="00C971FF" w:rsidRPr="00B05DE5" w:rsidRDefault="00C971FF" w:rsidP="00C971FF">
            <w:pPr>
              <w:pStyle w:val="a8"/>
              <w:numPr>
                <w:ilvl w:val="1"/>
                <w:numId w:val="12"/>
              </w:numPr>
              <w:spacing w:after="120"/>
              <w:ind w:firstLineChars="0"/>
              <w:rPr>
                <w:szCs w:val="24"/>
                <w:highlight w:val="yellow"/>
              </w:rPr>
            </w:pPr>
            <w:r w:rsidRPr="00B05DE5">
              <w:rPr>
                <w:szCs w:val="24"/>
                <w:highlight w:val="yellow"/>
              </w:rPr>
              <w:t>Beam switching time</w:t>
            </w:r>
          </w:p>
          <w:p w14:paraId="0B177A68" w14:textId="77777777" w:rsidR="00C971FF" w:rsidRPr="00C971FF" w:rsidRDefault="00C971FF" w:rsidP="00C971FF">
            <w:pPr>
              <w:pStyle w:val="a8"/>
              <w:numPr>
                <w:ilvl w:val="1"/>
                <w:numId w:val="12"/>
              </w:numPr>
              <w:spacing w:after="120"/>
              <w:ind w:firstLineChars="0"/>
              <w:rPr>
                <w:i/>
                <w:highlight w:val="yellow"/>
                <w:u w:val="single"/>
              </w:rPr>
            </w:pPr>
            <w:r w:rsidRPr="00B05DE5">
              <w:rPr>
                <w:szCs w:val="24"/>
                <w:highlight w:val="yellow"/>
              </w:rPr>
              <w:t>Synchronization assumptions with large SCS</w:t>
            </w:r>
          </w:p>
          <w:p w14:paraId="17634CD1" w14:textId="77777777" w:rsidR="00C971FF" w:rsidRDefault="00C971FF" w:rsidP="00C971FF">
            <w:pPr>
              <w:spacing w:after="120"/>
              <w:rPr>
                <w:b/>
                <w:color w:val="0070C0"/>
                <w:u w:val="single"/>
                <w:lang w:eastAsia="ko-KR"/>
              </w:rPr>
            </w:pPr>
            <w:r>
              <w:rPr>
                <w:b/>
                <w:color w:val="0070C0"/>
                <w:u w:val="single"/>
                <w:lang w:eastAsia="ko-KR"/>
              </w:rPr>
              <w:t>Simulations for Cell detection, PBCH detection and SSB measurements</w:t>
            </w:r>
          </w:p>
          <w:p w14:paraId="23D476C6" w14:textId="77777777" w:rsidR="00C971FF" w:rsidRPr="00FB6701" w:rsidRDefault="00C971FF" w:rsidP="00C971FF">
            <w:pPr>
              <w:pStyle w:val="a8"/>
              <w:numPr>
                <w:ilvl w:val="0"/>
                <w:numId w:val="11"/>
              </w:numPr>
              <w:overflowPunct/>
              <w:autoSpaceDE/>
              <w:autoSpaceDN/>
              <w:adjustRightInd/>
              <w:spacing w:after="120"/>
              <w:ind w:firstLineChars="0"/>
              <w:textAlignment w:val="auto"/>
              <w:rPr>
                <w:szCs w:val="24"/>
              </w:rPr>
            </w:pPr>
            <w:r w:rsidRPr="00FB6701">
              <w:rPr>
                <w:szCs w:val="24"/>
              </w:rPr>
              <w:t>Discuss whether simulations are needed to study the impact of higher SCS on the following</w:t>
            </w:r>
          </w:p>
          <w:p w14:paraId="28DD4341" w14:textId="77777777" w:rsidR="00C971FF" w:rsidRPr="00FB6701" w:rsidRDefault="00C971FF" w:rsidP="00C971FF">
            <w:pPr>
              <w:pStyle w:val="a8"/>
              <w:numPr>
                <w:ilvl w:val="1"/>
                <w:numId w:val="11"/>
              </w:numPr>
              <w:overflowPunct/>
              <w:autoSpaceDE/>
              <w:autoSpaceDN/>
              <w:adjustRightInd/>
              <w:spacing w:after="120"/>
              <w:ind w:firstLineChars="0"/>
              <w:textAlignment w:val="auto"/>
              <w:rPr>
                <w:szCs w:val="24"/>
              </w:rPr>
            </w:pPr>
            <w:r w:rsidRPr="00FB6701">
              <w:rPr>
                <w:szCs w:val="24"/>
              </w:rPr>
              <w:t>Cell detection</w:t>
            </w:r>
          </w:p>
          <w:p w14:paraId="4B69D4C0" w14:textId="77777777" w:rsidR="00C971FF" w:rsidRPr="00FB6701" w:rsidRDefault="00C971FF" w:rsidP="00C971FF">
            <w:pPr>
              <w:pStyle w:val="a8"/>
              <w:numPr>
                <w:ilvl w:val="1"/>
                <w:numId w:val="11"/>
              </w:numPr>
              <w:overflowPunct/>
              <w:autoSpaceDE/>
              <w:autoSpaceDN/>
              <w:adjustRightInd/>
              <w:spacing w:after="120"/>
              <w:ind w:firstLineChars="0"/>
              <w:textAlignment w:val="auto"/>
              <w:rPr>
                <w:szCs w:val="24"/>
              </w:rPr>
            </w:pPr>
            <w:r w:rsidRPr="00FB6701">
              <w:rPr>
                <w:szCs w:val="24"/>
              </w:rPr>
              <w:t>PBCH detection for SSB index detection</w:t>
            </w:r>
          </w:p>
          <w:p w14:paraId="3613B62C" w14:textId="77777777" w:rsidR="00C971FF" w:rsidRPr="00FB6701" w:rsidRDefault="00C971FF" w:rsidP="00C971FF">
            <w:pPr>
              <w:pStyle w:val="a8"/>
              <w:numPr>
                <w:ilvl w:val="1"/>
                <w:numId w:val="11"/>
              </w:numPr>
              <w:overflowPunct/>
              <w:autoSpaceDE/>
              <w:autoSpaceDN/>
              <w:adjustRightInd/>
              <w:spacing w:after="120"/>
              <w:ind w:firstLineChars="0"/>
              <w:textAlignment w:val="auto"/>
              <w:rPr>
                <w:szCs w:val="24"/>
              </w:rPr>
            </w:pPr>
            <w:r w:rsidRPr="00FB6701">
              <w:rPr>
                <w:szCs w:val="24"/>
              </w:rPr>
              <w:t>SSB measurements</w:t>
            </w:r>
          </w:p>
          <w:p w14:paraId="293A9D00" w14:textId="76A16656" w:rsidR="00C971FF" w:rsidRPr="00C971FF" w:rsidRDefault="00C971FF" w:rsidP="00C971FF">
            <w:pPr>
              <w:pStyle w:val="a8"/>
              <w:numPr>
                <w:ilvl w:val="0"/>
                <w:numId w:val="11"/>
              </w:numPr>
              <w:overflowPunct/>
              <w:autoSpaceDE/>
              <w:autoSpaceDN/>
              <w:adjustRightInd/>
              <w:spacing w:after="120"/>
              <w:ind w:firstLineChars="0"/>
              <w:textAlignment w:val="auto"/>
              <w:rPr>
                <w:szCs w:val="24"/>
              </w:rPr>
            </w:pPr>
            <w:r w:rsidRPr="00FB6701">
              <w:rPr>
                <w:szCs w:val="24"/>
              </w:rPr>
              <w:t>If yes, also provide inputs on the simulation assumptions.</w:t>
            </w:r>
          </w:p>
        </w:tc>
      </w:tr>
    </w:tbl>
    <w:p w14:paraId="3B3AE796" w14:textId="77C5DE01" w:rsidR="00A357FA" w:rsidRDefault="000809A4" w:rsidP="00060BAC">
      <w:pPr>
        <w:spacing w:before="100" w:beforeAutospacing="1" w:afterLines="50" w:after="120"/>
        <w:rPr>
          <w:lang w:val="en-US"/>
        </w:rPr>
      </w:pPr>
      <w:r>
        <w:rPr>
          <w:rFonts w:hint="eastAsia"/>
          <w:lang w:val="en-US"/>
        </w:rPr>
        <w:t>In</w:t>
      </w:r>
      <w:r>
        <w:rPr>
          <w:lang w:val="en-US"/>
        </w:rPr>
        <w:t xml:space="preserve"> </w:t>
      </w:r>
      <w:r>
        <w:rPr>
          <w:rFonts w:hint="eastAsia"/>
          <w:lang w:val="en-US"/>
        </w:rPr>
        <w:t>this</w:t>
      </w:r>
      <w:r>
        <w:rPr>
          <w:lang w:val="en-US"/>
        </w:rPr>
        <w:t xml:space="preserve"> </w:t>
      </w:r>
      <w:r w:rsidR="00A357FA">
        <w:rPr>
          <w:lang w:val="en-US"/>
        </w:rPr>
        <w:t xml:space="preserve">contribution, we further discuss </w:t>
      </w:r>
      <w:r w:rsidR="00C971FF">
        <w:rPr>
          <w:lang w:val="en-US"/>
        </w:rPr>
        <w:t>on RRM impacts for extending NR operation to 71GHz.</w:t>
      </w:r>
    </w:p>
    <w:p w14:paraId="58BBD566" w14:textId="4EF72602"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3E93F75F" w14:textId="1FB142A9" w:rsidR="00C971FF" w:rsidRDefault="00C971FF" w:rsidP="00C971FF">
      <w:pPr>
        <w:pStyle w:val="2"/>
        <w:spacing w:after="240"/>
      </w:pPr>
      <w:r>
        <w:t>Rx beam sweeping scaling factor</w:t>
      </w:r>
    </w:p>
    <w:p w14:paraId="08A417EE" w14:textId="350589A7" w:rsidR="00287892" w:rsidRPr="00287892" w:rsidRDefault="006351C8" w:rsidP="00287892">
      <w:pPr>
        <w:jc w:val="both"/>
      </w:pPr>
      <w:r>
        <w:rPr>
          <w:rFonts w:hint="eastAsia"/>
        </w:rPr>
        <w:t>T</w:t>
      </w:r>
      <w:r>
        <w:t xml:space="preserve">he Rx beam sweeping scaling factor was discussed in the last meeting. </w:t>
      </w:r>
      <w:r w:rsidR="0026737D">
        <w:t xml:space="preserve">The GTW agreed that whether the new scaling factor is needed for FR2-2 considering RF group conclusion. </w:t>
      </w:r>
      <w:r w:rsidR="00287892">
        <w:t>A WF [2] from RF session related to antenna element number</w:t>
      </w:r>
      <w:r w:rsidR="00D67F23">
        <w:t>s</w:t>
      </w:r>
      <w:r w:rsidR="00287892">
        <w:t xml:space="preserve"> was duplicated as below:</w:t>
      </w:r>
    </w:p>
    <w:p w14:paraId="3E21C9CA" w14:textId="77777777" w:rsidR="00287892" w:rsidRDefault="00287892" w:rsidP="00287892">
      <w:pPr>
        <w:pBdr>
          <w:top w:val="single" w:sz="4" w:space="1" w:color="auto"/>
          <w:left w:val="single" w:sz="4" w:space="4" w:color="auto"/>
          <w:bottom w:val="single" w:sz="4" w:space="1" w:color="auto"/>
          <w:right w:val="single" w:sz="4" w:space="4" w:color="auto"/>
        </w:pBdr>
        <w:rPr>
          <w:rFonts w:eastAsiaTheme="minorEastAsia"/>
          <w:color w:val="0070C0"/>
          <w:highlight w:val="green"/>
        </w:rPr>
      </w:pPr>
      <w:r>
        <w:rPr>
          <w:rFonts w:eastAsiaTheme="minorEastAsia"/>
          <w:color w:val="0070C0"/>
          <w:highlight w:val="green"/>
        </w:rPr>
        <w:t>Agreement: Have further analysis on the UE EIPR requirements taking both antenna element number and PA performance</w:t>
      </w:r>
    </w:p>
    <w:p w14:paraId="31472113" w14:textId="77777777" w:rsidR="00287892" w:rsidRDefault="00287892" w:rsidP="00287892">
      <w:pPr>
        <w:pStyle w:val="a8"/>
        <w:numPr>
          <w:ilvl w:val="0"/>
          <w:numId w:val="14"/>
        </w:numPr>
        <w:pBdr>
          <w:top w:val="single" w:sz="4" w:space="1" w:color="auto"/>
          <w:left w:val="single" w:sz="4" w:space="4" w:color="auto"/>
          <w:bottom w:val="single" w:sz="4" w:space="1" w:color="auto"/>
          <w:right w:val="single" w:sz="4" w:space="4" w:color="auto"/>
        </w:pBdr>
        <w:ind w:firstLineChars="0"/>
        <w:textAlignment w:val="auto"/>
        <w:rPr>
          <w:rFonts w:eastAsiaTheme="minorEastAsia"/>
          <w:color w:val="0070C0"/>
          <w:highlight w:val="green"/>
        </w:rPr>
      </w:pPr>
      <w:r>
        <w:rPr>
          <w:rFonts w:eastAsiaTheme="minorEastAsia"/>
          <w:color w:val="0070C0"/>
          <w:highlight w:val="green"/>
        </w:rPr>
        <w:t>Include multiple antenna element numbers</w:t>
      </w:r>
    </w:p>
    <w:p w14:paraId="10CCB5D0" w14:textId="77777777" w:rsidR="00287892" w:rsidRDefault="00287892" w:rsidP="00287892">
      <w:pPr>
        <w:pStyle w:val="a8"/>
        <w:numPr>
          <w:ilvl w:val="0"/>
          <w:numId w:val="14"/>
        </w:numPr>
        <w:pBdr>
          <w:top w:val="single" w:sz="4" w:space="1" w:color="auto"/>
          <w:left w:val="single" w:sz="4" w:space="4" w:color="auto"/>
          <w:bottom w:val="single" w:sz="4" w:space="1" w:color="auto"/>
          <w:right w:val="single" w:sz="4" w:space="4" w:color="auto"/>
        </w:pBdr>
        <w:ind w:firstLineChars="0"/>
        <w:textAlignment w:val="auto"/>
        <w:rPr>
          <w:rFonts w:eastAsiaTheme="minorEastAsia"/>
          <w:color w:val="0070C0"/>
          <w:highlight w:val="green"/>
        </w:rPr>
      </w:pPr>
      <w:r>
        <w:rPr>
          <w:rFonts w:eastAsiaTheme="minorEastAsia"/>
          <w:color w:val="0070C0"/>
          <w:highlight w:val="green"/>
        </w:rPr>
        <w:t>Practical form factor should be considered in the analysis</w:t>
      </w:r>
    </w:p>
    <w:p w14:paraId="1D9687BA" w14:textId="5421F381" w:rsidR="00952719" w:rsidRDefault="00287892" w:rsidP="00287892">
      <w:pPr>
        <w:jc w:val="both"/>
      </w:pPr>
      <w:r>
        <w:lastRenderedPageBreak/>
        <w:t xml:space="preserve">There is no conclusion regarding </w:t>
      </w:r>
      <w:r w:rsidRPr="00287892">
        <w:t>UE antenna array assumptions and UE power classes</w:t>
      </w:r>
      <w:r w:rsidR="00D67F23">
        <w:t xml:space="preserve"> for FR2-2. For FR2-1, 4 antenna elements </w:t>
      </w:r>
      <w:r w:rsidR="008D66AC">
        <w:t xml:space="preserve">for PC3 </w:t>
      </w:r>
      <w:r w:rsidR="00D67F23">
        <w:t xml:space="preserve">are the typical implementation. </w:t>
      </w:r>
      <w:r w:rsidR="000D04FF">
        <w:t xml:space="preserve">Due to the larger propagation loss and PA performance </w:t>
      </w:r>
      <w:r w:rsidR="00BE1B52">
        <w:t xml:space="preserve">loss </w:t>
      </w:r>
      <w:r w:rsidR="000D04FF">
        <w:t xml:space="preserve">for 52.6-71GHz, more antenna elements may be needed compared with FR2-1. </w:t>
      </w:r>
      <w:r w:rsidR="005E338C">
        <w:t xml:space="preserve">However, the specific details and clear values need to be discussed in RF group. </w:t>
      </w:r>
    </w:p>
    <w:p w14:paraId="64CCD5A2" w14:textId="045FCAFB" w:rsidR="008D66AC" w:rsidRPr="008D66AC" w:rsidRDefault="00952719" w:rsidP="00287892">
      <w:pPr>
        <w:jc w:val="both"/>
        <w:rPr>
          <w:b/>
          <w:bCs/>
        </w:rPr>
      </w:pPr>
      <w:r w:rsidRPr="00952719">
        <w:rPr>
          <w:rFonts w:hint="eastAsia"/>
          <w:b/>
          <w:bCs/>
        </w:rPr>
        <w:t>P</w:t>
      </w:r>
      <w:r w:rsidRPr="00952719">
        <w:rPr>
          <w:b/>
          <w:bCs/>
        </w:rPr>
        <w:t>roposal 1:</w:t>
      </w:r>
      <w:r>
        <w:rPr>
          <w:b/>
          <w:bCs/>
        </w:rPr>
        <w:t xml:space="preserve"> Rx beam sweeping scaling factor </w:t>
      </w:r>
      <w:r w:rsidR="008D66AC">
        <w:rPr>
          <w:b/>
          <w:bCs/>
        </w:rPr>
        <w:t>should be considered until there is specific conclusion for antenna element</w:t>
      </w:r>
      <w:r w:rsidR="00696DB2">
        <w:rPr>
          <w:b/>
          <w:bCs/>
        </w:rPr>
        <w:t xml:space="preserve"> numbers</w:t>
      </w:r>
      <w:r w:rsidR="008D66AC">
        <w:rPr>
          <w:b/>
          <w:bCs/>
        </w:rPr>
        <w:t>.</w:t>
      </w:r>
    </w:p>
    <w:p w14:paraId="6E57171F" w14:textId="22067F77" w:rsidR="006351C8" w:rsidRDefault="00696DB2" w:rsidP="00287892">
      <w:pPr>
        <w:jc w:val="both"/>
      </w:pPr>
      <w:r>
        <w:t>We copy the requirements of time period for PSS/SSS detection for FR2</w:t>
      </w:r>
      <w:r w:rsidR="00A82514">
        <w:t>-1</w:t>
      </w:r>
      <w:r>
        <w:t xml:space="preserve"> related to intra-frequency measurements without measurement gap from [38.133].</w:t>
      </w:r>
    </w:p>
    <w:tbl>
      <w:tblPr>
        <w:tblStyle w:val="af"/>
        <w:tblW w:w="0" w:type="auto"/>
        <w:tblLook w:val="04A0" w:firstRow="1" w:lastRow="0" w:firstColumn="1" w:lastColumn="0" w:noHBand="0" w:noVBand="1"/>
      </w:tblPr>
      <w:tblGrid>
        <w:gridCol w:w="9631"/>
      </w:tblGrid>
      <w:tr w:rsidR="0012796A" w14:paraId="1D0C9899" w14:textId="77777777" w:rsidTr="001604A7">
        <w:tc>
          <w:tcPr>
            <w:tcW w:w="9631" w:type="dxa"/>
          </w:tcPr>
          <w:p w14:paraId="31F302BA" w14:textId="77777777" w:rsidR="0012796A" w:rsidRPr="009C5807" w:rsidRDefault="0012796A" w:rsidP="0012796A">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12796A" w:rsidRPr="009C5807" w14:paraId="562B043D" w14:textId="77777777" w:rsidTr="001604A7">
              <w:tc>
                <w:tcPr>
                  <w:tcW w:w="4620" w:type="dxa"/>
                  <w:tcBorders>
                    <w:top w:val="single" w:sz="4" w:space="0" w:color="auto"/>
                    <w:left w:val="single" w:sz="4" w:space="0" w:color="auto"/>
                    <w:bottom w:val="single" w:sz="4" w:space="0" w:color="auto"/>
                    <w:right w:val="single" w:sz="4" w:space="0" w:color="auto"/>
                  </w:tcBorders>
                  <w:hideMark/>
                </w:tcPr>
                <w:p w14:paraId="52BC79A1" w14:textId="77777777" w:rsidR="0012796A" w:rsidRPr="009C5807" w:rsidRDefault="0012796A" w:rsidP="0012796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392EA16" w14:textId="77777777" w:rsidR="0012796A" w:rsidRPr="009C5807" w:rsidRDefault="0012796A" w:rsidP="0012796A">
                  <w:pPr>
                    <w:pStyle w:val="TAH"/>
                  </w:pPr>
                  <w:r w:rsidRPr="009C5807">
                    <w:t>T</w:t>
                  </w:r>
                  <w:r w:rsidRPr="009C5807">
                    <w:rPr>
                      <w:vertAlign w:val="subscript"/>
                    </w:rPr>
                    <w:t>PSS/SSS_sync_intra</w:t>
                  </w:r>
                </w:p>
              </w:tc>
            </w:tr>
            <w:tr w:rsidR="0012796A" w:rsidRPr="009C5807" w14:paraId="6E199A72" w14:textId="77777777" w:rsidTr="001604A7">
              <w:tc>
                <w:tcPr>
                  <w:tcW w:w="4620" w:type="dxa"/>
                  <w:tcBorders>
                    <w:top w:val="single" w:sz="4" w:space="0" w:color="auto"/>
                    <w:left w:val="single" w:sz="4" w:space="0" w:color="auto"/>
                    <w:bottom w:val="single" w:sz="4" w:space="0" w:color="auto"/>
                    <w:right w:val="single" w:sz="4" w:space="0" w:color="auto"/>
                  </w:tcBorders>
                  <w:hideMark/>
                </w:tcPr>
                <w:p w14:paraId="4B4E857B" w14:textId="77777777" w:rsidR="0012796A" w:rsidRPr="009C5807" w:rsidRDefault="0012796A" w:rsidP="0012796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E639A0D" w14:textId="77777777" w:rsidR="0012796A" w:rsidRPr="009C5807" w:rsidRDefault="0012796A" w:rsidP="0012796A">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12796A" w:rsidRPr="009C5807" w14:paraId="348F72AE" w14:textId="77777777" w:rsidTr="001604A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746EA51" w14:textId="77777777" w:rsidR="0012796A" w:rsidRPr="009C5807" w:rsidRDefault="0012796A" w:rsidP="0012796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981CA3" w14:textId="77777777" w:rsidR="0012796A" w:rsidRPr="009C5807" w:rsidRDefault="0012796A" w:rsidP="0012796A">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12796A" w:rsidRPr="009C5807" w14:paraId="5AE9D9DC" w14:textId="77777777" w:rsidTr="001604A7">
              <w:tc>
                <w:tcPr>
                  <w:tcW w:w="4620" w:type="dxa"/>
                  <w:tcBorders>
                    <w:top w:val="single" w:sz="4" w:space="0" w:color="auto"/>
                    <w:left w:val="single" w:sz="4" w:space="0" w:color="auto"/>
                    <w:bottom w:val="single" w:sz="4" w:space="0" w:color="auto"/>
                    <w:right w:val="single" w:sz="4" w:space="0" w:color="auto"/>
                  </w:tcBorders>
                  <w:hideMark/>
                </w:tcPr>
                <w:p w14:paraId="7E2F5267" w14:textId="77777777" w:rsidR="0012796A" w:rsidRPr="009C5807" w:rsidRDefault="0012796A" w:rsidP="0012796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792769" w14:textId="77777777" w:rsidR="0012796A" w:rsidRPr="009C5807" w:rsidRDefault="0012796A" w:rsidP="0012796A">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12796A" w:rsidRPr="009C5807" w14:paraId="362F524E" w14:textId="77777777" w:rsidTr="001604A7">
              <w:tc>
                <w:tcPr>
                  <w:tcW w:w="9241" w:type="dxa"/>
                  <w:gridSpan w:val="2"/>
                  <w:tcBorders>
                    <w:top w:val="single" w:sz="4" w:space="0" w:color="auto"/>
                    <w:left w:val="single" w:sz="4" w:space="0" w:color="auto"/>
                    <w:bottom w:val="single" w:sz="4" w:space="0" w:color="auto"/>
                    <w:right w:val="single" w:sz="4" w:space="0" w:color="auto"/>
                  </w:tcBorders>
                  <w:hideMark/>
                </w:tcPr>
                <w:p w14:paraId="5857AA5B" w14:textId="77777777" w:rsidR="0012796A" w:rsidRPr="009C5807" w:rsidRDefault="0012796A" w:rsidP="0012796A">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5A8EF0D6" w14:textId="77777777" w:rsidR="0012796A" w:rsidRDefault="0012796A" w:rsidP="0012796A">
            <w:pPr>
              <w:pStyle w:val="B1"/>
              <w:ind w:left="0" w:firstLine="0"/>
            </w:pPr>
          </w:p>
          <w:p w14:paraId="56E7FE1E" w14:textId="38BA2360" w:rsidR="0012796A" w:rsidRPr="0012796A" w:rsidRDefault="0012796A" w:rsidP="0012796A">
            <w:pPr>
              <w:pStyle w:val="B1"/>
              <w:ind w:left="284" w:firstLine="0"/>
            </w:pPr>
            <w:r w:rsidRPr="009C5807">
              <w:t>M</w:t>
            </w:r>
            <w:r w:rsidRPr="009C5807">
              <w:rPr>
                <w:vertAlign w:val="subscript"/>
              </w:rPr>
              <w:t>pss/sss_sync_w/o_gaps</w:t>
            </w:r>
            <w:r w:rsidRPr="009C5807">
              <w:t xml:space="preserve"> : For a UE supporting FR2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tc>
      </w:tr>
    </w:tbl>
    <w:p w14:paraId="5E33A953" w14:textId="77777777" w:rsidR="0012796A" w:rsidRDefault="0012796A" w:rsidP="00287892">
      <w:pPr>
        <w:jc w:val="both"/>
      </w:pPr>
    </w:p>
    <w:p w14:paraId="39F0D3B5" w14:textId="1DB165A8" w:rsidR="00EF5AA0" w:rsidRPr="000D04FF" w:rsidRDefault="0012796A" w:rsidP="0099739A">
      <w:pPr>
        <w:jc w:val="both"/>
      </w:pPr>
      <w:r>
        <w:rPr>
          <w:rFonts w:hint="eastAsia"/>
        </w:rPr>
        <w:t>F</w:t>
      </w:r>
      <w:r>
        <w:t xml:space="preserve">or FR1, the sample number for PSS/SSS detection is 5. For FR2-1, </w:t>
      </w:r>
      <w:r w:rsidR="00DC54C0">
        <w:t>24 and 40 samples correspond to power class 2, 3 or 4 and power class 1 or 5 respectively.</w:t>
      </w:r>
      <w:r w:rsidR="000D04FF">
        <w:t xml:space="preserve"> It can be seen that the current requirements for FR2-1 already are already large enough. If the Rx beam sweeping factor continues to increase</w:t>
      </w:r>
      <w:r w:rsidR="00EB3CF3">
        <w:t xml:space="preserve"> for FR2-2</w:t>
      </w:r>
      <w:r w:rsidR="000D04FF">
        <w:t xml:space="preserve">, long measurement delay would be a concern for mobility. However, </w:t>
      </w:r>
      <w:r w:rsidR="00303A39">
        <w:t xml:space="preserve">from UE implementation, the </w:t>
      </w:r>
      <w:r w:rsidR="0099739A">
        <w:t xml:space="preserve">more </w:t>
      </w:r>
      <w:r w:rsidR="000D04FF">
        <w:t>higher beamforming</w:t>
      </w:r>
      <w:r w:rsidR="0099739A">
        <w:t xml:space="preserve"> </w:t>
      </w:r>
      <w:r w:rsidR="000D04FF">
        <w:t xml:space="preserve">gain </w:t>
      </w:r>
      <w:r w:rsidR="0099739A">
        <w:t xml:space="preserve">compared with FR2-1 would be needed to meet coverage. </w:t>
      </w:r>
      <w:r w:rsidR="00303A39">
        <w:t xml:space="preserve">Therefore, we propose </w:t>
      </w:r>
      <w:r w:rsidR="000D04FF">
        <w:t>reasonable trade-off need to discussed</w:t>
      </w:r>
      <w:r w:rsidR="00EB3CF3">
        <w:t>.</w:t>
      </w:r>
    </w:p>
    <w:p w14:paraId="613F1045" w14:textId="21F05C38" w:rsidR="00E46704" w:rsidRDefault="00C971FF" w:rsidP="00E46704">
      <w:pPr>
        <w:pStyle w:val="2"/>
        <w:spacing w:after="240"/>
        <w:rPr>
          <w:rFonts w:eastAsiaTheme="minorEastAsia" w:cs="Arial"/>
          <w:lang w:eastAsia="zh-CN"/>
        </w:rPr>
      </w:pPr>
      <w:r>
        <w:rPr>
          <w:rFonts w:cs="Arial"/>
        </w:rPr>
        <w:t>Sch</w:t>
      </w:r>
      <w:r w:rsidR="006351C8">
        <w:rPr>
          <w:rFonts w:cs="Arial"/>
        </w:rPr>
        <w:t>eduling restrictions</w:t>
      </w:r>
    </w:p>
    <w:p w14:paraId="1C836E23" w14:textId="020D97AE" w:rsidR="002A4F5E" w:rsidRDefault="00875EC1" w:rsidP="00491F12">
      <w:pPr>
        <w:jc w:val="both"/>
      </w:pPr>
      <w:r>
        <w:t xml:space="preserve">The scheduling restriction was also </w:t>
      </w:r>
      <w:r w:rsidR="00B372D4">
        <w:t>discussed in the last meeting. All companies agreed that</w:t>
      </w:r>
      <w:r w:rsidR="00FF6FF4">
        <w:t xml:space="preserve"> whether to update the scheduling restriction for L1/L3 measurement </w:t>
      </w:r>
      <w:r w:rsidR="003473B1">
        <w:t>based on beam switching time and synchronization assumptions which need more inputs f</w:t>
      </w:r>
      <w:r w:rsidR="00A82514">
        <w:t>ro</w:t>
      </w:r>
      <w:r w:rsidR="003473B1">
        <w:t xml:space="preserve">m RAN1 and RF. There is no conclusion </w:t>
      </w:r>
      <w:r w:rsidR="00A67DF4">
        <w:t xml:space="preserve">for </w:t>
      </w:r>
      <w:r w:rsidR="00B60945">
        <w:t xml:space="preserve">UE </w:t>
      </w:r>
      <w:r w:rsidR="00A67DF4">
        <w:t xml:space="preserve">beam switching time </w:t>
      </w:r>
      <w:r w:rsidR="003473B1">
        <w:t>from Issue 1-11.2 of WF [2] in RF group.</w:t>
      </w:r>
      <w:r w:rsidR="002A4F5E">
        <w:t xml:space="preserve"> In our understanding, this may depend on UE implement. Similar to BWP switching delay, the UE beam switching time may be considered to define different types based on the UE capability. According to </w:t>
      </w:r>
      <w:r w:rsidR="00157F1E">
        <w:t xml:space="preserve">different types of UE beam switching time, the scheduling restriction for L1/L3 shall be considered separately. </w:t>
      </w:r>
    </w:p>
    <w:p w14:paraId="161C3992" w14:textId="33540DA6" w:rsidR="00044547" w:rsidRDefault="00157F1E" w:rsidP="00491F12">
      <w:pPr>
        <w:jc w:val="both"/>
      </w:pPr>
      <w:r>
        <w:rPr>
          <w:rFonts w:hint="eastAsia"/>
        </w:rPr>
        <w:t>R</w:t>
      </w:r>
      <w:r>
        <w:t xml:space="preserve">egarding the synchronization assumptions, </w:t>
      </w:r>
      <w:r w:rsidR="00A67DF4">
        <w:t xml:space="preserve">there is also no conclusion related to TAE requirements according to [3]. </w:t>
      </w:r>
      <w:r>
        <w:t xml:space="preserve">In the current requirements, cell </w:t>
      </w:r>
      <w:r w:rsidR="00D41BFF">
        <w:t xml:space="preserve">phase synchronization accuracy is defined as 3us which is more than twice as long as the symbol length of 960kHz. This </w:t>
      </w:r>
      <w:r w:rsidR="005E35BC">
        <w:t xml:space="preserve">may </w:t>
      </w:r>
      <w:r w:rsidR="00D41BFF">
        <w:t>cause more symbols</w:t>
      </w:r>
      <w:r w:rsidR="005E35BC">
        <w:t xml:space="preserve"> </w:t>
      </w:r>
      <w:r w:rsidR="00044547">
        <w:t xml:space="preserve">which </w:t>
      </w:r>
      <w:r w:rsidR="005E35BC">
        <w:t xml:space="preserve">need to </w:t>
      </w:r>
      <w:r w:rsidR="00044547">
        <w:t xml:space="preserve">be </w:t>
      </w:r>
      <w:r w:rsidR="005E35BC">
        <w:t>perform</w:t>
      </w:r>
      <w:r w:rsidR="00044547">
        <w:t>ed</w:t>
      </w:r>
      <w:r w:rsidR="005E35BC">
        <w:t xml:space="preserve"> scheduling restrictions </w:t>
      </w:r>
      <w:r w:rsidR="00D41BFF">
        <w:t>for L3 measurement</w:t>
      </w:r>
      <w:r w:rsidR="005E35BC">
        <w:t xml:space="preserve"> if reusing the current synchronization assumption.</w:t>
      </w:r>
    </w:p>
    <w:p w14:paraId="21741C60" w14:textId="706895E2" w:rsidR="005E35BC" w:rsidRPr="00044547" w:rsidRDefault="005E35BC" w:rsidP="00491F12">
      <w:pPr>
        <w:jc w:val="both"/>
        <w:rPr>
          <w:b/>
          <w:bCs/>
        </w:rPr>
      </w:pPr>
      <w:r w:rsidRPr="00044547">
        <w:rPr>
          <w:rFonts w:hint="eastAsia"/>
          <w:b/>
          <w:bCs/>
        </w:rPr>
        <w:t>O</w:t>
      </w:r>
      <w:r w:rsidRPr="00044547">
        <w:rPr>
          <w:b/>
          <w:bCs/>
        </w:rPr>
        <w:t xml:space="preserve">bservation </w:t>
      </w:r>
      <w:r w:rsidR="00781918">
        <w:rPr>
          <w:b/>
          <w:bCs/>
        </w:rPr>
        <w:t>1</w:t>
      </w:r>
      <w:r w:rsidRPr="00044547">
        <w:rPr>
          <w:b/>
          <w:bCs/>
        </w:rPr>
        <w:t>:</w:t>
      </w:r>
      <w:r w:rsidR="00044547" w:rsidRPr="00044547">
        <w:rPr>
          <w:b/>
          <w:bCs/>
        </w:rPr>
        <w:t xml:space="preserve"> </w:t>
      </w:r>
      <w:r w:rsidR="00044547">
        <w:rPr>
          <w:b/>
          <w:bCs/>
        </w:rPr>
        <w:t>M</w:t>
      </w:r>
      <w:r w:rsidR="00044547" w:rsidRPr="00044547">
        <w:rPr>
          <w:b/>
          <w:bCs/>
        </w:rPr>
        <w:t>ore symbols need to be performed scheduling restrictions for L3 measurement if reusing the current synchronization assumption.</w:t>
      </w:r>
    </w:p>
    <w:p w14:paraId="2104504E" w14:textId="34718C42" w:rsidR="00A67DF4" w:rsidRDefault="005E35BC" w:rsidP="00491F12">
      <w:pPr>
        <w:jc w:val="both"/>
      </w:pPr>
      <w:r>
        <w:rPr>
          <w:rFonts w:hint="eastAsia"/>
        </w:rPr>
        <w:t>S</w:t>
      </w:r>
      <w:r>
        <w:t xml:space="preserve">ince the UE beam switching time and TAE requirements is still in discussion, </w:t>
      </w:r>
      <w:r w:rsidR="00A67DF4">
        <w:t>we propose that scheduling restrictions need to continue waiting for the conclusion about beam switching time and TAE requirements from RF session.</w:t>
      </w:r>
    </w:p>
    <w:p w14:paraId="7302FB21" w14:textId="7D2CB9D8" w:rsidR="00FF4D7B" w:rsidRPr="00FF4D7B" w:rsidRDefault="00A67DF4" w:rsidP="008D66AC">
      <w:pPr>
        <w:jc w:val="both"/>
        <w:rPr>
          <w:b/>
          <w:bCs/>
        </w:rPr>
      </w:pPr>
      <w:r w:rsidRPr="00952719">
        <w:rPr>
          <w:rFonts w:hint="eastAsia"/>
          <w:b/>
          <w:bCs/>
        </w:rPr>
        <w:t>P</w:t>
      </w:r>
      <w:r w:rsidRPr="00952719">
        <w:rPr>
          <w:b/>
          <w:bCs/>
        </w:rPr>
        <w:t xml:space="preserve">roposal </w:t>
      </w:r>
      <w:r w:rsidR="00CE55F2">
        <w:rPr>
          <w:b/>
          <w:bCs/>
        </w:rPr>
        <w:t>2</w:t>
      </w:r>
      <w:r w:rsidRPr="00952719">
        <w:rPr>
          <w:b/>
          <w:bCs/>
        </w:rPr>
        <w:t>:</w:t>
      </w:r>
      <w:r>
        <w:rPr>
          <w:b/>
          <w:bCs/>
        </w:rPr>
        <w:t xml:space="preserve"> Scheduling restrictions need to continue waiting for the conclusion about beam switching time and TAE requirements from RF session.</w:t>
      </w:r>
    </w:p>
    <w:p w14:paraId="36F336E4" w14:textId="40A6DAC9" w:rsidR="001A54FE" w:rsidRPr="00166362" w:rsidRDefault="006351C8" w:rsidP="00166362">
      <w:pPr>
        <w:pStyle w:val="2"/>
        <w:spacing w:after="240"/>
        <w:rPr>
          <w:rFonts w:eastAsiaTheme="minorEastAsia" w:cs="Arial"/>
          <w:lang w:eastAsia="zh-CN"/>
        </w:rPr>
      </w:pPr>
      <w:r>
        <w:rPr>
          <w:rFonts w:eastAsiaTheme="minorEastAsia" w:cs="Arial"/>
          <w:lang w:eastAsia="zh-CN"/>
        </w:rPr>
        <w:t>RRM requirements impact due to higher SCS</w:t>
      </w:r>
    </w:p>
    <w:p w14:paraId="6E8BEE40" w14:textId="5E57CCED" w:rsidR="00023F57" w:rsidRDefault="00E36A9C" w:rsidP="00A47341">
      <w:pPr>
        <w:jc w:val="both"/>
      </w:pPr>
      <w:r>
        <w:lastRenderedPageBreak/>
        <w:t>In the last meeting,</w:t>
      </w:r>
      <w:r w:rsidR="006A0A5B">
        <w:t xml:space="preserve"> we provided the preliminary simulation results for cell detection, PBCH detection and SSB measurement. Most companies also agreed to further clarify </w:t>
      </w:r>
      <w:r w:rsidR="00F14188">
        <w:t xml:space="preserve">the issue. In this paper, we give further analysis on the impact on intra-frequency </w:t>
      </w:r>
      <w:r w:rsidR="00702FBD">
        <w:t xml:space="preserve">measurement </w:t>
      </w:r>
      <w:r w:rsidR="00F14188">
        <w:t xml:space="preserve">and inter-frequency </w:t>
      </w:r>
      <w:r w:rsidR="00702FBD">
        <w:t xml:space="preserve">measurement </w:t>
      </w:r>
      <w:r w:rsidR="00F14188">
        <w:t>due to higher SCS of 480kHz and 960kHz. Compared with FR2-1,</w:t>
      </w:r>
      <w:r w:rsidR="005C2055">
        <w:t xml:space="preserve"> symbol len</w:t>
      </w:r>
      <w:r w:rsidR="00B8586F">
        <w:t>gth would become shorter for new SCS.</w:t>
      </w:r>
      <w:r w:rsidR="00F14188">
        <w:t xml:space="preserve"> </w:t>
      </w:r>
      <w:r w:rsidR="00B8586F">
        <w:t xml:space="preserve">If reusing the channel model for legacy FR2, the delay spread may occupy much percentage of CP. And this may cause </w:t>
      </w:r>
      <w:r w:rsidR="00023F57">
        <w:t xml:space="preserve">imperfection on the channel estimation and affect demodulation performance. We copy the delay profiles on TDL-A 30 and TDL-C 60 for FR2-1 from [38.104]. </w:t>
      </w:r>
    </w:p>
    <w:tbl>
      <w:tblPr>
        <w:tblStyle w:val="af"/>
        <w:tblW w:w="0" w:type="auto"/>
        <w:tblLook w:val="04A0" w:firstRow="1" w:lastRow="0" w:firstColumn="1" w:lastColumn="0" w:noHBand="0" w:noVBand="1"/>
      </w:tblPr>
      <w:tblGrid>
        <w:gridCol w:w="9631"/>
      </w:tblGrid>
      <w:tr w:rsidR="00023F57" w14:paraId="650CB462" w14:textId="77777777" w:rsidTr="001604A7">
        <w:tc>
          <w:tcPr>
            <w:tcW w:w="9631" w:type="dxa"/>
          </w:tcPr>
          <w:p w14:paraId="5055A8E4" w14:textId="77777777" w:rsidR="00023F57" w:rsidRDefault="00023F57" w:rsidP="00023F57">
            <w:pPr>
              <w:pStyle w:val="TH"/>
              <w:rPr>
                <w:rFonts w:eastAsia="宋体"/>
                <w:lang w:val="en-US"/>
              </w:rPr>
            </w:pPr>
            <w:r>
              <w:rPr>
                <w:rFonts w:cs="Arial" w:hint="eastAsia"/>
              </w:rPr>
              <w:t>Table B.2.1</w:t>
            </w:r>
            <w:r>
              <w:t>.2</w:t>
            </w:r>
            <w:r>
              <w:rPr>
                <w:rFonts w:cs="Arial" w:hint="eastAsia"/>
              </w:rPr>
              <w:t>-1: Delay profiles for NR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1407"/>
              <w:gridCol w:w="1377"/>
              <w:gridCol w:w="1779"/>
              <w:gridCol w:w="1784"/>
            </w:tblGrid>
            <w:tr w:rsidR="00023F57" w14:paraId="65A34758" w14:textId="77777777" w:rsidTr="00023F57">
              <w:trPr>
                <w:jc w:val="center"/>
              </w:trPr>
              <w:tc>
                <w:tcPr>
                  <w:tcW w:w="3303" w:type="dxa"/>
                  <w:tcBorders>
                    <w:top w:val="single" w:sz="4" w:space="0" w:color="auto"/>
                    <w:left w:val="single" w:sz="4" w:space="0" w:color="auto"/>
                    <w:bottom w:val="single" w:sz="4" w:space="0" w:color="auto"/>
                    <w:right w:val="single" w:sz="4" w:space="0" w:color="auto"/>
                  </w:tcBorders>
                  <w:hideMark/>
                </w:tcPr>
                <w:p w14:paraId="013D0FBE"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Model</w:t>
                  </w:r>
                </w:p>
              </w:tc>
              <w:tc>
                <w:tcPr>
                  <w:tcW w:w="1464" w:type="dxa"/>
                  <w:tcBorders>
                    <w:top w:val="single" w:sz="4" w:space="0" w:color="auto"/>
                    <w:left w:val="nil"/>
                    <w:bottom w:val="single" w:sz="4" w:space="0" w:color="auto"/>
                    <w:right w:val="single" w:sz="4" w:space="0" w:color="auto"/>
                  </w:tcBorders>
                  <w:hideMark/>
                </w:tcPr>
                <w:p w14:paraId="1E91A87E"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 xml:space="preserve">Number of </w:t>
                  </w:r>
                  <w:r>
                    <w:rPr>
                      <w:rFonts w:ascii="Arial" w:hAnsi="Arial" w:cs="Arial"/>
                      <w:b/>
                      <w:sz w:val="18"/>
                      <w:szCs w:val="18"/>
                    </w:rPr>
                    <w:br/>
                    <w:t>channel taps</w:t>
                  </w:r>
                </w:p>
              </w:tc>
              <w:tc>
                <w:tcPr>
                  <w:tcW w:w="1440" w:type="dxa"/>
                  <w:tcBorders>
                    <w:top w:val="single" w:sz="4" w:space="0" w:color="auto"/>
                    <w:left w:val="nil"/>
                    <w:bottom w:val="single" w:sz="4" w:space="0" w:color="auto"/>
                    <w:right w:val="single" w:sz="4" w:space="0" w:color="auto"/>
                  </w:tcBorders>
                  <w:hideMark/>
                </w:tcPr>
                <w:p w14:paraId="54F9B3A7"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Delay spread</w:t>
                  </w:r>
                </w:p>
                <w:p w14:paraId="0A6DF6C2"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(r.m.s.)</w:t>
                  </w:r>
                </w:p>
              </w:tc>
              <w:tc>
                <w:tcPr>
                  <w:tcW w:w="1862" w:type="dxa"/>
                  <w:tcBorders>
                    <w:top w:val="single" w:sz="4" w:space="0" w:color="auto"/>
                    <w:left w:val="nil"/>
                    <w:bottom w:val="single" w:sz="4" w:space="0" w:color="auto"/>
                    <w:right w:val="single" w:sz="4" w:space="0" w:color="auto"/>
                  </w:tcBorders>
                  <w:hideMark/>
                </w:tcPr>
                <w:p w14:paraId="37A02D9E"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b/>
                      <w:sz w:val="18"/>
                      <w:szCs w:val="18"/>
                    </w:rPr>
                    <w:t>Maximum excess tap delay (span)</w:t>
                  </w:r>
                </w:p>
              </w:tc>
              <w:tc>
                <w:tcPr>
                  <w:tcW w:w="1862" w:type="dxa"/>
                  <w:tcBorders>
                    <w:top w:val="single" w:sz="4" w:space="0" w:color="auto"/>
                    <w:left w:val="nil"/>
                    <w:bottom w:val="single" w:sz="4" w:space="0" w:color="auto"/>
                    <w:right w:val="single" w:sz="4" w:space="0" w:color="auto"/>
                  </w:tcBorders>
                  <w:hideMark/>
                </w:tcPr>
                <w:p w14:paraId="1702E8A2" w14:textId="77777777" w:rsidR="00023F57" w:rsidRDefault="00023F57" w:rsidP="00023F57">
                  <w:pPr>
                    <w:keepNext/>
                    <w:keepLines/>
                    <w:widowControl w:val="0"/>
                    <w:spacing w:after="0"/>
                    <w:jc w:val="center"/>
                    <w:rPr>
                      <w:rFonts w:ascii="Arial" w:hAnsi="Arial" w:cs="Arial"/>
                      <w:b/>
                      <w:sz w:val="18"/>
                      <w:szCs w:val="18"/>
                    </w:rPr>
                  </w:pPr>
                  <w:r>
                    <w:rPr>
                      <w:rFonts w:ascii="Arial" w:hAnsi="Arial" w:cs="Arial" w:hint="eastAsia"/>
                      <w:b/>
                      <w:sz w:val="18"/>
                      <w:szCs w:val="18"/>
                    </w:rPr>
                    <w:t>Delay resolution</w:t>
                  </w:r>
                </w:p>
              </w:tc>
            </w:tr>
            <w:tr w:rsidR="00023F57" w14:paraId="5ABB0CCC" w14:textId="77777777" w:rsidTr="00023F57">
              <w:trPr>
                <w:jc w:val="center"/>
              </w:trPr>
              <w:tc>
                <w:tcPr>
                  <w:tcW w:w="3303" w:type="dxa"/>
                  <w:tcBorders>
                    <w:top w:val="single" w:sz="4" w:space="0" w:color="auto"/>
                    <w:left w:val="single" w:sz="4" w:space="0" w:color="auto"/>
                    <w:bottom w:val="single" w:sz="4" w:space="0" w:color="auto"/>
                    <w:right w:val="single" w:sz="4" w:space="0" w:color="auto"/>
                  </w:tcBorders>
                  <w:hideMark/>
                </w:tcPr>
                <w:p w14:paraId="43F4F986" w14:textId="77777777" w:rsidR="00023F57" w:rsidRDefault="00023F57" w:rsidP="00023F57">
                  <w:pPr>
                    <w:keepNext/>
                    <w:keepLines/>
                    <w:widowControl w:val="0"/>
                    <w:spacing w:after="0"/>
                    <w:rPr>
                      <w:rFonts w:ascii="Arial" w:hAnsi="Arial" w:cs="Arial"/>
                      <w:sz w:val="18"/>
                      <w:szCs w:val="18"/>
                    </w:rPr>
                  </w:pPr>
                  <w:r>
                    <w:rPr>
                      <w:rFonts w:ascii="Arial" w:hAnsi="Arial" w:cs="Arial"/>
                      <w:sz w:val="18"/>
                      <w:szCs w:val="18"/>
                    </w:rPr>
                    <w:t>TDLA30</w:t>
                  </w:r>
                </w:p>
              </w:tc>
              <w:tc>
                <w:tcPr>
                  <w:tcW w:w="1464" w:type="dxa"/>
                  <w:tcBorders>
                    <w:top w:val="single" w:sz="4" w:space="0" w:color="auto"/>
                    <w:left w:val="nil"/>
                    <w:bottom w:val="single" w:sz="4" w:space="0" w:color="auto"/>
                    <w:right w:val="single" w:sz="4" w:space="0" w:color="auto"/>
                  </w:tcBorders>
                  <w:hideMark/>
                </w:tcPr>
                <w:p w14:paraId="28155B81" w14:textId="77777777" w:rsidR="00023F57" w:rsidRDefault="00023F57" w:rsidP="00023F57">
                  <w:pPr>
                    <w:keepNext/>
                    <w:keepLines/>
                    <w:widowControl w:val="0"/>
                    <w:spacing w:after="0"/>
                    <w:jc w:val="center"/>
                    <w:rPr>
                      <w:rFonts w:ascii="Arial" w:hAnsi="Arial" w:cs="Arial"/>
                      <w:sz w:val="18"/>
                      <w:szCs w:val="18"/>
                    </w:rPr>
                  </w:pPr>
                  <w:r>
                    <w:rPr>
                      <w:rFonts w:ascii="Arial" w:hAnsi="Arial" w:cs="Arial"/>
                      <w:sz w:val="18"/>
                      <w:szCs w:val="18"/>
                    </w:rPr>
                    <w:t>12</w:t>
                  </w:r>
                </w:p>
              </w:tc>
              <w:tc>
                <w:tcPr>
                  <w:tcW w:w="1440" w:type="dxa"/>
                  <w:tcBorders>
                    <w:top w:val="single" w:sz="4" w:space="0" w:color="auto"/>
                    <w:left w:val="nil"/>
                    <w:bottom w:val="single" w:sz="4" w:space="0" w:color="auto"/>
                    <w:right w:val="single" w:sz="4" w:space="0" w:color="auto"/>
                  </w:tcBorders>
                  <w:hideMark/>
                </w:tcPr>
                <w:p w14:paraId="566424D3" w14:textId="77777777" w:rsidR="00023F57" w:rsidRDefault="00023F57" w:rsidP="00023F57">
                  <w:pPr>
                    <w:keepNext/>
                    <w:keepLines/>
                    <w:widowControl w:val="0"/>
                    <w:spacing w:after="0"/>
                    <w:jc w:val="center"/>
                    <w:rPr>
                      <w:rFonts w:ascii="Arial" w:hAnsi="Arial" w:cs="Arial"/>
                      <w:sz w:val="18"/>
                      <w:szCs w:val="18"/>
                    </w:rPr>
                  </w:pPr>
                  <w:r>
                    <w:rPr>
                      <w:rFonts w:ascii="Arial" w:hAnsi="Arial" w:cs="Arial"/>
                      <w:sz w:val="18"/>
                      <w:szCs w:val="18"/>
                    </w:rPr>
                    <w:t>30 ns</w:t>
                  </w:r>
                </w:p>
              </w:tc>
              <w:tc>
                <w:tcPr>
                  <w:tcW w:w="1862" w:type="dxa"/>
                  <w:tcBorders>
                    <w:top w:val="single" w:sz="4" w:space="0" w:color="auto"/>
                    <w:left w:val="nil"/>
                    <w:bottom w:val="single" w:sz="4" w:space="0" w:color="auto"/>
                    <w:right w:val="single" w:sz="4" w:space="0" w:color="auto"/>
                  </w:tcBorders>
                  <w:hideMark/>
                </w:tcPr>
                <w:p w14:paraId="5AE59EFF" w14:textId="77777777" w:rsidR="00023F57" w:rsidRDefault="00023F57" w:rsidP="00023F57">
                  <w:pPr>
                    <w:keepNext/>
                    <w:keepLines/>
                    <w:widowControl w:val="0"/>
                    <w:spacing w:after="0"/>
                    <w:jc w:val="center"/>
                    <w:rPr>
                      <w:rFonts w:ascii="Arial" w:hAnsi="Arial" w:cs="Arial"/>
                      <w:sz w:val="18"/>
                      <w:szCs w:val="18"/>
                    </w:rPr>
                  </w:pPr>
                  <w:r>
                    <w:rPr>
                      <w:rFonts w:ascii="Arial" w:hAnsi="Arial" w:cs="Arial"/>
                      <w:sz w:val="18"/>
                      <w:szCs w:val="18"/>
                    </w:rPr>
                    <w:t>290 ns</w:t>
                  </w:r>
                </w:p>
              </w:tc>
              <w:tc>
                <w:tcPr>
                  <w:tcW w:w="1862" w:type="dxa"/>
                  <w:tcBorders>
                    <w:top w:val="single" w:sz="4" w:space="0" w:color="auto"/>
                    <w:left w:val="nil"/>
                    <w:bottom w:val="single" w:sz="4" w:space="0" w:color="auto"/>
                    <w:right w:val="single" w:sz="4" w:space="0" w:color="auto"/>
                  </w:tcBorders>
                  <w:hideMark/>
                </w:tcPr>
                <w:p w14:paraId="36118F81"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5 ns</w:t>
                  </w:r>
                </w:p>
              </w:tc>
            </w:tr>
            <w:tr w:rsidR="00023F57" w14:paraId="626227BA" w14:textId="77777777" w:rsidTr="00023F57">
              <w:trPr>
                <w:jc w:val="center"/>
              </w:trPr>
              <w:tc>
                <w:tcPr>
                  <w:tcW w:w="3303" w:type="dxa"/>
                  <w:tcBorders>
                    <w:top w:val="single" w:sz="4" w:space="0" w:color="auto"/>
                    <w:left w:val="single" w:sz="4" w:space="0" w:color="auto"/>
                    <w:bottom w:val="single" w:sz="4" w:space="0" w:color="auto"/>
                    <w:right w:val="single" w:sz="4" w:space="0" w:color="auto"/>
                  </w:tcBorders>
                  <w:hideMark/>
                </w:tcPr>
                <w:p w14:paraId="54E6CC25" w14:textId="77777777" w:rsidR="00023F57" w:rsidRDefault="00023F57" w:rsidP="00023F57">
                  <w:pPr>
                    <w:keepNext/>
                    <w:keepLines/>
                    <w:widowControl w:val="0"/>
                    <w:spacing w:after="0"/>
                    <w:rPr>
                      <w:rFonts w:ascii="Arial" w:hAnsi="Arial" w:cs="Arial"/>
                      <w:sz w:val="18"/>
                      <w:szCs w:val="18"/>
                    </w:rPr>
                  </w:pPr>
                  <w:r>
                    <w:rPr>
                      <w:rFonts w:ascii="Arial" w:hAnsi="Arial" w:cs="Arial" w:hint="eastAsia"/>
                      <w:sz w:val="18"/>
                      <w:szCs w:val="18"/>
                    </w:rPr>
                    <w:t>TDLC</w:t>
                  </w:r>
                  <w:r>
                    <w:rPr>
                      <w:rFonts w:ascii="Arial" w:hAnsi="Arial" w:cs="Arial"/>
                      <w:sz w:val="18"/>
                      <w:szCs w:val="18"/>
                    </w:rPr>
                    <w:t>60</w:t>
                  </w:r>
                </w:p>
              </w:tc>
              <w:tc>
                <w:tcPr>
                  <w:tcW w:w="1464" w:type="dxa"/>
                  <w:tcBorders>
                    <w:top w:val="single" w:sz="4" w:space="0" w:color="auto"/>
                    <w:left w:val="nil"/>
                    <w:bottom w:val="single" w:sz="4" w:space="0" w:color="auto"/>
                    <w:right w:val="single" w:sz="4" w:space="0" w:color="auto"/>
                  </w:tcBorders>
                  <w:hideMark/>
                </w:tcPr>
                <w:p w14:paraId="35327FB5"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12</w:t>
                  </w:r>
                </w:p>
              </w:tc>
              <w:tc>
                <w:tcPr>
                  <w:tcW w:w="1440" w:type="dxa"/>
                  <w:tcBorders>
                    <w:top w:val="single" w:sz="4" w:space="0" w:color="auto"/>
                    <w:left w:val="nil"/>
                    <w:bottom w:val="single" w:sz="4" w:space="0" w:color="auto"/>
                    <w:right w:val="single" w:sz="4" w:space="0" w:color="auto"/>
                  </w:tcBorders>
                  <w:hideMark/>
                </w:tcPr>
                <w:p w14:paraId="6D5A1B8B"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60 ns</w:t>
                  </w:r>
                </w:p>
              </w:tc>
              <w:tc>
                <w:tcPr>
                  <w:tcW w:w="1862" w:type="dxa"/>
                  <w:tcBorders>
                    <w:top w:val="single" w:sz="4" w:space="0" w:color="auto"/>
                    <w:left w:val="nil"/>
                    <w:bottom w:val="single" w:sz="4" w:space="0" w:color="auto"/>
                    <w:right w:val="single" w:sz="4" w:space="0" w:color="auto"/>
                  </w:tcBorders>
                  <w:hideMark/>
                </w:tcPr>
                <w:p w14:paraId="34DF86B4"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520 ns</w:t>
                  </w:r>
                </w:p>
              </w:tc>
              <w:tc>
                <w:tcPr>
                  <w:tcW w:w="1862" w:type="dxa"/>
                  <w:tcBorders>
                    <w:top w:val="single" w:sz="4" w:space="0" w:color="auto"/>
                    <w:left w:val="nil"/>
                    <w:bottom w:val="single" w:sz="4" w:space="0" w:color="auto"/>
                    <w:right w:val="single" w:sz="4" w:space="0" w:color="auto"/>
                  </w:tcBorders>
                  <w:hideMark/>
                </w:tcPr>
                <w:p w14:paraId="7E3F6DBF" w14:textId="77777777" w:rsidR="00023F57" w:rsidRDefault="00023F57" w:rsidP="00023F57">
                  <w:pPr>
                    <w:keepNext/>
                    <w:keepLines/>
                    <w:widowControl w:val="0"/>
                    <w:spacing w:after="0"/>
                    <w:jc w:val="center"/>
                    <w:rPr>
                      <w:rFonts w:ascii="Arial" w:hAnsi="Arial" w:cs="Arial"/>
                      <w:sz w:val="18"/>
                      <w:szCs w:val="18"/>
                    </w:rPr>
                  </w:pPr>
                  <w:r>
                    <w:rPr>
                      <w:rFonts w:ascii="Arial" w:hAnsi="Arial" w:cs="Arial" w:hint="eastAsia"/>
                      <w:sz w:val="18"/>
                      <w:szCs w:val="18"/>
                    </w:rPr>
                    <w:t>5 ns</w:t>
                  </w:r>
                </w:p>
              </w:tc>
            </w:tr>
          </w:tbl>
          <w:p w14:paraId="6A9B07C6" w14:textId="77777777" w:rsidR="00023F57" w:rsidRDefault="00023F57" w:rsidP="00023F57">
            <w:pPr>
              <w:rPr>
                <w:sz w:val="24"/>
                <w:szCs w:val="24"/>
              </w:rPr>
            </w:pPr>
            <w:r>
              <w:t xml:space="preserve"> </w:t>
            </w:r>
          </w:p>
          <w:p w14:paraId="588624C6" w14:textId="77777777" w:rsidR="00023F57" w:rsidRDefault="00023F57" w:rsidP="00023F57">
            <w:pPr>
              <w:pStyle w:val="TH"/>
            </w:pPr>
            <w:r>
              <w:t>Table B.2.1.2-2 TDLA30 (DS = 30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023F57" w14:paraId="3357EF68"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3DA4B6" w14:textId="77777777" w:rsidR="00023F57" w:rsidRDefault="00023F57" w:rsidP="00023F57">
                  <w:pPr>
                    <w:pStyle w:val="TAH"/>
                  </w:pPr>
                  <w:r>
                    <w:rPr>
                      <w:rFonts w:cs="Arial" w:hint="eastAsia"/>
                    </w:rPr>
                    <w:t>Tap #</w:t>
                  </w:r>
                </w:p>
              </w:tc>
              <w:tc>
                <w:tcPr>
                  <w:tcW w:w="0" w:type="auto"/>
                  <w:tcBorders>
                    <w:top w:val="single" w:sz="4" w:space="0" w:color="auto"/>
                    <w:left w:val="nil"/>
                    <w:bottom w:val="single" w:sz="4" w:space="0" w:color="auto"/>
                    <w:right w:val="single" w:sz="4" w:space="0" w:color="auto"/>
                  </w:tcBorders>
                  <w:hideMark/>
                </w:tcPr>
                <w:p w14:paraId="30E4995C" w14:textId="77777777" w:rsidR="00023F57" w:rsidRDefault="00023F57" w:rsidP="00023F57">
                  <w:pPr>
                    <w:pStyle w:val="TAH"/>
                  </w:pPr>
                  <w:r>
                    <w:t>D</w:t>
                  </w:r>
                  <w:r>
                    <w:rPr>
                      <w:rFonts w:cs="Arial" w:hint="eastAsia"/>
                    </w:rPr>
                    <w:t>elay [ns]</w:t>
                  </w:r>
                </w:p>
              </w:tc>
              <w:tc>
                <w:tcPr>
                  <w:tcW w:w="0" w:type="auto"/>
                  <w:tcBorders>
                    <w:top w:val="single" w:sz="4" w:space="0" w:color="auto"/>
                    <w:left w:val="nil"/>
                    <w:bottom w:val="single" w:sz="4" w:space="0" w:color="auto"/>
                    <w:right w:val="single" w:sz="4" w:space="0" w:color="auto"/>
                  </w:tcBorders>
                  <w:hideMark/>
                </w:tcPr>
                <w:p w14:paraId="4CDC1D96" w14:textId="77777777" w:rsidR="00023F57" w:rsidRDefault="00023F57" w:rsidP="00023F57">
                  <w:pPr>
                    <w:pStyle w:val="TAH"/>
                  </w:pPr>
                  <w:r>
                    <w:t>P</w:t>
                  </w:r>
                  <w:r>
                    <w:rPr>
                      <w:rFonts w:cs="Arial" w:hint="eastAsia"/>
                    </w:rPr>
                    <w:t>ower [dB]</w:t>
                  </w:r>
                </w:p>
              </w:tc>
              <w:tc>
                <w:tcPr>
                  <w:tcW w:w="0" w:type="auto"/>
                  <w:tcBorders>
                    <w:top w:val="single" w:sz="4" w:space="0" w:color="auto"/>
                    <w:left w:val="nil"/>
                    <w:bottom w:val="single" w:sz="4" w:space="0" w:color="auto"/>
                    <w:right w:val="single" w:sz="4" w:space="0" w:color="auto"/>
                  </w:tcBorders>
                  <w:hideMark/>
                </w:tcPr>
                <w:p w14:paraId="3367E20E" w14:textId="77777777" w:rsidR="00023F57" w:rsidRDefault="00023F57" w:rsidP="00023F57">
                  <w:pPr>
                    <w:pStyle w:val="TAH"/>
                  </w:pPr>
                  <w:r>
                    <w:rPr>
                      <w:rFonts w:cs="Arial" w:hint="eastAsia"/>
                    </w:rPr>
                    <w:t>Fading distribution</w:t>
                  </w:r>
                </w:p>
              </w:tc>
            </w:tr>
            <w:tr w:rsidR="00023F57" w14:paraId="1810FF48"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8824B9"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1</w:t>
                  </w:r>
                </w:p>
              </w:tc>
              <w:tc>
                <w:tcPr>
                  <w:tcW w:w="0" w:type="auto"/>
                  <w:tcBorders>
                    <w:top w:val="single" w:sz="4" w:space="0" w:color="auto"/>
                    <w:left w:val="nil"/>
                    <w:bottom w:val="single" w:sz="4" w:space="0" w:color="auto"/>
                    <w:right w:val="single" w:sz="4" w:space="0" w:color="auto"/>
                  </w:tcBorders>
                  <w:hideMark/>
                </w:tcPr>
                <w:p w14:paraId="34F5B309"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0</w:t>
                  </w:r>
                </w:p>
              </w:tc>
              <w:tc>
                <w:tcPr>
                  <w:tcW w:w="0" w:type="auto"/>
                  <w:tcBorders>
                    <w:top w:val="single" w:sz="4" w:space="0" w:color="auto"/>
                    <w:left w:val="nil"/>
                    <w:bottom w:val="single" w:sz="4" w:space="0" w:color="auto"/>
                    <w:right w:val="single" w:sz="4" w:space="0" w:color="auto"/>
                  </w:tcBorders>
                  <w:hideMark/>
                </w:tcPr>
                <w:p w14:paraId="50E23457"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15.5</w:t>
                  </w:r>
                </w:p>
              </w:tc>
              <w:tc>
                <w:tcPr>
                  <w:tcW w:w="0" w:type="auto"/>
                  <w:tcBorders>
                    <w:top w:val="single" w:sz="4" w:space="0" w:color="auto"/>
                    <w:left w:val="nil"/>
                    <w:bottom w:val="single" w:sz="4" w:space="0" w:color="auto"/>
                    <w:right w:val="single" w:sz="4" w:space="0" w:color="auto"/>
                  </w:tcBorders>
                  <w:hideMark/>
                </w:tcPr>
                <w:p w14:paraId="10FEBFCE"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42B692A0"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1E1E88"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2</w:t>
                  </w:r>
                </w:p>
              </w:tc>
              <w:tc>
                <w:tcPr>
                  <w:tcW w:w="0" w:type="auto"/>
                  <w:tcBorders>
                    <w:top w:val="single" w:sz="4" w:space="0" w:color="auto"/>
                    <w:left w:val="nil"/>
                    <w:bottom w:val="single" w:sz="4" w:space="0" w:color="auto"/>
                    <w:right w:val="single" w:sz="4" w:space="0" w:color="auto"/>
                  </w:tcBorders>
                  <w:hideMark/>
                </w:tcPr>
                <w:p w14:paraId="21863C26"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35BE3122"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sz w:val="18"/>
                      <w:szCs w:val="18"/>
                    </w:rPr>
                    <w:t>0</w:t>
                  </w:r>
                </w:p>
              </w:tc>
              <w:tc>
                <w:tcPr>
                  <w:tcW w:w="0" w:type="auto"/>
                  <w:tcBorders>
                    <w:top w:val="single" w:sz="4" w:space="0" w:color="auto"/>
                    <w:left w:val="nil"/>
                    <w:bottom w:val="single" w:sz="4" w:space="0" w:color="auto"/>
                    <w:right w:val="single" w:sz="4" w:space="0" w:color="auto"/>
                  </w:tcBorders>
                  <w:hideMark/>
                </w:tcPr>
                <w:p w14:paraId="5C6FA916"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77E6805B"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23D199"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3</w:t>
                  </w:r>
                </w:p>
              </w:tc>
              <w:tc>
                <w:tcPr>
                  <w:tcW w:w="0" w:type="auto"/>
                  <w:tcBorders>
                    <w:top w:val="single" w:sz="4" w:space="0" w:color="auto"/>
                    <w:left w:val="nil"/>
                    <w:bottom w:val="single" w:sz="4" w:space="0" w:color="auto"/>
                    <w:right w:val="single" w:sz="4" w:space="0" w:color="auto"/>
                  </w:tcBorders>
                  <w:hideMark/>
                </w:tcPr>
                <w:p w14:paraId="062CD3BF"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15</w:t>
                  </w:r>
                </w:p>
              </w:tc>
              <w:tc>
                <w:tcPr>
                  <w:tcW w:w="0" w:type="auto"/>
                  <w:tcBorders>
                    <w:top w:val="single" w:sz="4" w:space="0" w:color="auto"/>
                    <w:left w:val="nil"/>
                    <w:bottom w:val="single" w:sz="4" w:space="0" w:color="auto"/>
                    <w:right w:val="single" w:sz="4" w:space="0" w:color="auto"/>
                  </w:tcBorders>
                  <w:hideMark/>
                </w:tcPr>
                <w:p w14:paraId="00C3EEED"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5.1</w:t>
                  </w:r>
                </w:p>
              </w:tc>
              <w:tc>
                <w:tcPr>
                  <w:tcW w:w="0" w:type="auto"/>
                  <w:tcBorders>
                    <w:top w:val="single" w:sz="4" w:space="0" w:color="auto"/>
                    <w:left w:val="nil"/>
                    <w:bottom w:val="single" w:sz="4" w:space="0" w:color="auto"/>
                    <w:right w:val="single" w:sz="4" w:space="0" w:color="auto"/>
                  </w:tcBorders>
                  <w:hideMark/>
                </w:tcPr>
                <w:p w14:paraId="77B1B7D6"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6F5CF728"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D712ED" w14:textId="77777777" w:rsidR="00023F57" w:rsidRDefault="00023F57" w:rsidP="00023F57">
                  <w:pPr>
                    <w:keepNext/>
                    <w:keepLines/>
                    <w:widowControl w:val="0"/>
                    <w:spacing w:after="0"/>
                    <w:jc w:val="center"/>
                    <w:rPr>
                      <w:rFonts w:ascii="Arial" w:hAnsi="Arial"/>
                      <w:sz w:val="18"/>
                      <w:szCs w:val="18"/>
                    </w:rPr>
                  </w:pPr>
                  <w:r>
                    <w:rPr>
                      <w:rFonts w:ascii="Arial" w:hAnsi="Arial" w:cs="Arial" w:hint="eastAsia"/>
                      <w:sz w:val="18"/>
                      <w:szCs w:val="18"/>
                    </w:rPr>
                    <w:t>4</w:t>
                  </w:r>
                </w:p>
              </w:tc>
              <w:tc>
                <w:tcPr>
                  <w:tcW w:w="0" w:type="auto"/>
                  <w:tcBorders>
                    <w:top w:val="single" w:sz="4" w:space="0" w:color="auto"/>
                    <w:left w:val="nil"/>
                    <w:bottom w:val="single" w:sz="4" w:space="0" w:color="auto"/>
                    <w:right w:val="single" w:sz="4" w:space="0" w:color="auto"/>
                  </w:tcBorders>
                  <w:hideMark/>
                </w:tcPr>
                <w:p w14:paraId="35FDEF48" w14:textId="77777777" w:rsidR="00023F57" w:rsidRDefault="00023F57" w:rsidP="00023F57">
                  <w:pPr>
                    <w:keepNext/>
                    <w:keepLines/>
                    <w:widowControl w:val="0"/>
                    <w:spacing w:after="0"/>
                    <w:jc w:val="right"/>
                    <w:rPr>
                      <w:rFonts w:ascii="Arial" w:hAnsi="Arial"/>
                      <w:sz w:val="18"/>
                      <w:szCs w:val="18"/>
                    </w:rPr>
                  </w:pPr>
                  <w:r>
                    <w:rPr>
                      <w:rFonts w:ascii="Arial" w:hAnsi="Arial" w:cs="Arial" w:hint="eastAsia"/>
                      <w:sz w:val="18"/>
                      <w:szCs w:val="18"/>
                    </w:rPr>
                    <w:t>20</w:t>
                  </w:r>
                </w:p>
              </w:tc>
              <w:tc>
                <w:tcPr>
                  <w:tcW w:w="0" w:type="auto"/>
                  <w:tcBorders>
                    <w:top w:val="single" w:sz="4" w:space="0" w:color="auto"/>
                    <w:left w:val="nil"/>
                    <w:bottom w:val="single" w:sz="4" w:space="0" w:color="auto"/>
                    <w:right w:val="single" w:sz="4" w:space="0" w:color="auto"/>
                  </w:tcBorders>
                  <w:hideMark/>
                </w:tcPr>
                <w:p w14:paraId="69D1672F" w14:textId="77777777" w:rsidR="00023F57" w:rsidRDefault="00023F57" w:rsidP="00023F57">
                  <w:pPr>
                    <w:keepNext/>
                    <w:keepLines/>
                    <w:widowControl w:val="0"/>
                    <w:spacing w:after="0"/>
                    <w:jc w:val="right"/>
                    <w:rPr>
                      <w:rFonts w:ascii="Arial" w:hAnsi="Arial"/>
                      <w:sz w:val="18"/>
                      <w:szCs w:val="18"/>
                    </w:rPr>
                  </w:pPr>
                  <w:r>
                    <w:rPr>
                      <w:rFonts w:ascii="Arial" w:hAnsi="Arial" w:cs="Arial" w:hint="eastAsia"/>
                      <w:sz w:val="18"/>
                      <w:szCs w:val="18"/>
                    </w:rPr>
                    <w:t>-</w:t>
                  </w:r>
                  <w:r>
                    <w:rPr>
                      <w:rFonts w:ascii="Arial" w:hAnsi="Arial"/>
                      <w:sz w:val="18"/>
                      <w:szCs w:val="18"/>
                    </w:rPr>
                    <w:t>5.1</w:t>
                  </w:r>
                </w:p>
              </w:tc>
              <w:tc>
                <w:tcPr>
                  <w:tcW w:w="0" w:type="auto"/>
                  <w:tcBorders>
                    <w:top w:val="single" w:sz="4" w:space="0" w:color="auto"/>
                    <w:left w:val="nil"/>
                    <w:bottom w:val="single" w:sz="4" w:space="0" w:color="auto"/>
                    <w:right w:val="single" w:sz="4" w:space="0" w:color="auto"/>
                  </w:tcBorders>
                  <w:hideMark/>
                </w:tcPr>
                <w:p w14:paraId="21706199" w14:textId="77777777" w:rsidR="00023F57" w:rsidRDefault="00023F57" w:rsidP="00023F57">
                  <w:pPr>
                    <w:keepNext/>
                    <w:keepLines/>
                    <w:widowControl w:val="0"/>
                    <w:spacing w:after="0"/>
                    <w:jc w:val="center"/>
                    <w:rPr>
                      <w:rFonts w:ascii="Arial" w:hAnsi="Arial"/>
                      <w:sz w:val="18"/>
                      <w:szCs w:val="18"/>
                    </w:rPr>
                  </w:pPr>
                  <w:r>
                    <w:rPr>
                      <w:rFonts w:ascii="Arial" w:eastAsia="Malgun Gothic" w:hAnsi="Arial" w:cs="Arial" w:hint="eastAsia"/>
                      <w:sz w:val="18"/>
                      <w:szCs w:val="18"/>
                    </w:rPr>
                    <w:t>Rayleigh</w:t>
                  </w:r>
                </w:p>
              </w:tc>
            </w:tr>
            <w:tr w:rsidR="00023F57" w14:paraId="27B86AC1"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82ABCC"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5</w:t>
                  </w:r>
                </w:p>
              </w:tc>
              <w:tc>
                <w:tcPr>
                  <w:tcW w:w="0" w:type="auto"/>
                  <w:tcBorders>
                    <w:top w:val="single" w:sz="4" w:space="0" w:color="auto"/>
                    <w:left w:val="nil"/>
                    <w:bottom w:val="single" w:sz="4" w:space="0" w:color="auto"/>
                    <w:right w:val="single" w:sz="4" w:space="0" w:color="auto"/>
                  </w:tcBorders>
                  <w:hideMark/>
                </w:tcPr>
                <w:p w14:paraId="1C058B1A"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25</w:t>
                  </w:r>
                </w:p>
              </w:tc>
              <w:tc>
                <w:tcPr>
                  <w:tcW w:w="0" w:type="auto"/>
                  <w:tcBorders>
                    <w:top w:val="single" w:sz="4" w:space="0" w:color="auto"/>
                    <w:left w:val="nil"/>
                    <w:bottom w:val="single" w:sz="4" w:space="0" w:color="auto"/>
                    <w:right w:val="single" w:sz="4" w:space="0" w:color="auto"/>
                  </w:tcBorders>
                  <w:hideMark/>
                </w:tcPr>
                <w:p w14:paraId="1BB61DB1"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9.6</w:t>
                  </w:r>
                </w:p>
              </w:tc>
              <w:tc>
                <w:tcPr>
                  <w:tcW w:w="0" w:type="auto"/>
                  <w:tcBorders>
                    <w:top w:val="single" w:sz="4" w:space="0" w:color="auto"/>
                    <w:left w:val="nil"/>
                    <w:bottom w:val="single" w:sz="4" w:space="0" w:color="auto"/>
                    <w:right w:val="single" w:sz="4" w:space="0" w:color="auto"/>
                  </w:tcBorders>
                  <w:hideMark/>
                </w:tcPr>
                <w:p w14:paraId="349DE073"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26F8FAD9"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432D2" w14:textId="77777777" w:rsidR="00023F57" w:rsidRDefault="00023F57" w:rsidP="00023F57">
                  <w:pPr>
                    <w:keepNext/>
                    <w:keepLines/>
                    <w:widowControl w:val="0"/>
                    <w:spacing w:after="0"/>
                    <w:jc w:val="center"/>
                    <w:rPr>
                      <w:rFonts w:ascii="Arial" w:hAnsi="Arial"/>
                      <w:sz w:val="18"/>
                      <w:szCs w:val="18"/>
                    </w:rPr>
                  </w:pPr>
                  <w:r>
                    <w:rPr>
                      <w:rFonts w:ascii="Arial" w:hAnsi="Arial" w:cs="Arial" w:hint="eastAsia"/>
                      <w:sz w:val="18"/>
                      <w:szCs w:val="18"/>
                    </w:rPr>
                    <w:t>6</w:t>
                  </w:r>
                </w:p>
              </w:tc>
              <w:tc>
                <w:tcPr>
                  <w:tcW w:w="0" w:type="auto"/>
                  <w:tcBorders>
                    <w:top w:val="single" w:sz="4" w:space="0" w:color="auto"/>
                    <w:left w:val="nil"/>
                    <w:bottom w:val="single" w:sz="4" w:space="0" w:color="auto"/>
                    <w:right w:val="single" w:sz="4" w:space="0" w:color="auto"/>
                  </w:tcBorders>
                  <w:hideMark/>
                </w:tcPr>
                <w:p w14:paraId="157E91C9" w14:textId="77777777" w:rsidR="00023F57" w:rsidRDefault="00023F57" w:rsidP="00023F57">
                  <w:pPr>
                    <w:keepNext/>
                    <w:keepLines/>
                    <w:widowControl w:val="0"/>
                    <w:spacing w:after="0"/>
                    <w:jc w:val="right"/>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hideMark/>
                </w:tcPr>
                <w:p w14:paraId="33AB8A49" w14:textId="77777777" w:rsidR="00023F57" w:rsidRDefault="00023F57" w:rsidP="00023F57">
                  <w:pPr>
                    <w:keepNext/>
                    <w:keepLines/>
                    <w:widowControl w:val="0"/>
                    <w:spacing w:after="0"/>
                    <w:jc w:val="right"/>
                    <w:rPr>
                      <w:rFonts w:ascii="Arial" w:hAnsi="Arial"/>
                      <w:sz w:val="18"/>
                      <w:szCs w:val="18"/>
                    </w:rPr>
                  </w:pPr>
                  <w:r>
                    <w:rPr>
                      <w:rFonts w:ascii="Arial" w:hAnsi="Arial" w:cs="Arial" w:hint="eastAsia"/>
                      <w:sz w:val="18"/>
                      <w:szCs w:val="18"/>
                    </w:rPr>
                    <w:t>-</w:t>
                  </w:r>
                  <w:r>
                    <w:rPr>
                      <w:rFonts w:ascii="Arial" w:hAnsi="Arial"/>
                      <w:sz w:val="18"/>
                      <w:szCs w:val="18"/>
                    </w:rPr>
                    <w:t>8.2</w:t>
                  </w:r>
                </w:p>
              </w:tc>
              <w:tc>
                <w:tcPr>
                  <w:tcW w:w="0" w:type="auto"/>
                  <w:tcBorders>
                    <w:top w:val="single" w:sz="4" w:space="0" w:color="auto"/>
                    <w:left w:val="nil"/>
                    <w:bottom w:val="single" w:sz="4" w:space="0" w:color="auto"/>
                    <w:right w:val="single" w:sz="4" w:space="0" w:color="auto"/>
                  </w:tcBorders>
                  <w:hideMark/>
                </w:tcPr>
                <w:p w14:paraId="56E4EA2F" w14:textId="77777777" w:rsidR="00023F57" w:rsidRDefault="00023F57" w:rsidP="00023F57">
                  <w:pPr>
                    <w:keepNext/>
                    <w:keepLines/>
                    <w:widowControl w:val="0"/>
                    <w:spacing w:after="0"/>
                    <w:jc w:val="center"/>
                    <w:rPr>
                      <w:rFonts w:ascii="Arial" w:hAnsi="Arial"/>
                      <w:sz w:val="18"/>
                      <w:szCs w:val="18"/>
                    </w:rPr>
                  </w:pPr>
                  <w:r>
                    <w:rPr>
                      <w:rFonts w:ascii="Arial" w:eastAsia="Malgun Gothic" w:hAnsi="Arial" w:cs="Arial" w:hint="eastAsia"/>
                      <w:sz w:val="18"/>
                      <w:szCs w:val="18"/>
                    </w:rPr>
                    <w:t>Rayleigh</w:t>
                  </w:r>
                </w:p>
              </w:tc>
            </w:tr>
            <w:tr w:rsidR="00023F57" w14:paraId="52AB18C0"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BC0E48"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7</w:t>
                  </w:r>
                </w:p>
              </w:tc>
              <w:tc>
                <w:tcPr>
                  <w:tcW w:w="0" w:type="auto"/>
                  <w:tcBorders>
                    <w:top w:val="single" w:sz="4" w:space="0" w:color="auto"/>
                    <w:left w:val="nil"/>
                    <w:bottom w:val="single" w:sz="4" w:space="0" w:color="auto"/>
                    <w:right w:val="single" w:sz="4" w:space="0" w:color="auto"/>
                  </w:tcBorders>
                  <w:hideMark/>
                </w:tcPr>
                <w:p w14:paraId="217CA385"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65</w:t>
                  </w:r>
                </w:p>
              </w:tc>
              <w:tc>
                <w:tcPr>
                  <w:tcW w:w="0" w:type="auto"/>
                  <w:tcBorders>
                    <w:top w:val="single" w:sz="4" w:space="0" w:color="auto"/>
                    <w:left w:val="nil"/>
                    <w:bottom w:val="single" w:sz="4" w:space="0" w:color="auto"/>
                    <w:right w:val="single" w:sz="4" w:space="0" w:color="auto"/>
                  </w:tcBorders>
                  <w:hideMark/>
                </w:tcPr>
                <w:p w14:paraId="4599E41B"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3.1</w:t>
                  </w:r>
                </w:p>
              </w:tc>
              <w:tc>
                <w:tcPr>
                  <w:tcW w:w="0" w:type="auto"/>
                  <w:tcBorders>
                    <w:top w:val="single" w:sz="4" w:space="0" w:color="auto"/>
                    <w:left w:val="nil"/>
                    <w:bottom w:val="single" w:sz="4" w:space="0" w:color="auto"/>
                    <w:right w:val="single" w:sz="4" w:space="0" w:color="auto"/>
                  </w:tcBorders>
                  <w:hideMark/>
                </w:tcPr>
                <w:p w14:paraId="3BD0C1E4"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38349A73"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15E30"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sz w:val="18"/>
                      <w:szCs w:val="18"/>
                    </w:rPr>
                    <w:t> </w:t>
                  </w:r>
                  <w:r>
                    <w:rPr>
                      <w:rFonts w:ascii="Arial" w:eastAsia="Malgun Gothic" w:hAnsi="Arial" w:cs="Arial" w:hint="eastAsia"/>
                      <w:sz w:val="18"/>
                      <w:szCs w:val="18"/>
                    </w:rPr>
                    <w:t>8</w:t>
                  </w:r>
                </w:p>
              </w:tc>
              <w:tc>
                <w:tcPr>
                  <w:tcW w:w="0" w:type="auto"/>
                  <w:tcBorders>
                    <w:top w:val="single" w:sz="4" w:space="0" w:color="auto"/>
                    <w:left w:val="nil"/>
                    <w:bottom w:val="single" w:sz="4" w:space="0" w:color="auto"/>
                    <w:right w:val="single" w:sz="4" w:space="0" w:color="auto"/>
                  </w:tcBorders>
                  <w:hideMark/>
                </w:tcPr>
                <w:p w14:paraId="48E70225"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75</w:t>
                  </w:r>
                </w:p>
              </w:tc>
              <w:tc>
                <w:tcPr>
                  <w:tcW w:w="0" w:type="auto"/>
                  <w:tcBorders>
                    <w:top w:val="single" w:sz="4" w:space="0" w:color="auto"/>
                    <w:left w:val="nil"/>
                    <w:bottom w:val="single" w:sz="4" w:space="0" w:color="auto"/>
                    <w:right w:val="single" w:sz="4" w:space="0" w:color="auto"/>
                  </w:tcBorders>
                  <w:hideMark/>
                </w:tcPr>
                <w:p w14:paraId="614A33CF"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11.5</w:t>
                  </w:r>
                </w:p>
              </w:tc>
              <w:tc>
                <w:tcPr>
                  <w:tcW w:w="0" w:type="auto"/>
                  <w:tcBorders>
                    <w:top w:val="single" w:sz="4" w:space="0" w:color="auto"/>
                    <w:left w:val="nil"/>
                    <w:bottom w:val="single" w:sz="4" w:space="0" w:color="auto"/>
                    <w:right w:val="single" w:sz="4" w:space="0" w:color="auto"/>
                  </w:tcBorders>
                  <w:hideMark/>
                </w:tcPr>
                <w:p w14:paraId="76B27B64"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3E13E29D"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5EFA3"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9</w:t>
                  </w:r>
                </w:p>
              </w:tc>
              <w:tc>
                <w:tcPr>
                  <w:tcW w:w="0" w:type="auto"/>
                  <w:tcBorders>
                    <w:top w:val="single" w:sz="4" w:space="0" w:color="auto"/>
                    <w:left w:val="nil"/>
                    <w:bottom w:val="single" w:sz="4" w:space="0" w:color="auto"/>
                    <w:right w:val="single" w:sz="4" w:space="0" w:color="auto"/>
                  </w:tcBorders>
                  <w:hideMark/>
                </w:tcPr>
                <w:p w14:paraId="45973374"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105</w:t>
                  </w:r>
                </w:p>
              </w:tc>
              <w:tc>
                <w:tcPr>
                  <w:tcW w:w="0" w:type="auto"/>
                  <w:tcBorders>
                    <w:top w:val="single" w:sz="4" w:space="0" w:color="auto"/>
                    <w:left w:val="nil"/>
                    <w:bottom w:val="single" w:sz="4" w:space="0" w:color="auto"/>
                    <w:right w:val="single" w:sz="4" w:space="0" w:color="auto"/>
                  </w:tcBorders>
                  <w:hideMark/>
                </w:tcPr>
                <w:p w14:paraId="549DD0EA"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11.0</w:t>
                  </w:r>
                </w:p>
              </w:tc>
              <w:tc>
                <w:tcPr>
                  <w:tcW w:w="0" w:type="auto"/>
                  <w:tcBorders>
                    <w:top w:val="single" w:sz="4" w:space="0" w:color="auto"/>
                    <w:left w:val="nil"/>
                    <w:bottom w:val="single" w:sz="4" w:space="0" w:color="auto"/>
                    <w:right w:val="single" w:sz="4" w:space="0" w:color="auto"/>
                  </w:tcBorders>
                  <w:hideMark/>
                </w:tcPr>
                <w:p w14:paraId="456490CD"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33F044B2"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E96838"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10</w:t>
                  </w:r>
                </w:p>
              </w:tc>
              <w:tc>
                <w:tcPr>
                  <w:tcW w:w="0" w:type="auto"/>
                  <w:tcBorders>
                    <w:top w:val="single" w:sz="4" w:space="0" w:color="auto"/>
                    <w:left w:val="nil"/>
                    <w:bottom w:val="single" w:sz="4" w:space="0" w:color="auto"/>
                    <w:right w:val="single" w:sz="4" w:space="0" w:color="auto"/>
                  </w:tcBorders>
                  <w:hideMark/>
                </w:tcPr>
                <w:p w14:paraId="644FF53F"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135</w:t>
                  </w:r>
                </w:p>
              </w:tc>
              <w:tc>
                <w:tcPr>
                  <w:tcW w:w="0" w:type="auto"/>
                  <w:tcBorders>
                    <w:top w:val="single" w:sz="4" w:space="0" w:color="auto"/>
                    <w:left w:val="nil"/>
                    <w:bottom w:val="single" w:sz="4" w:space="0" w:color="auto"/>
                    <w:right w:val="single" w:sz="4" w:space="0" w:color="auto"/>
                  </w:tcBorders>
                  <w:hideMark/>
                </w:tcPr>
                <w:p w14:paraId="6A8067F9"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6.2</w:t>
                  </w:r>
                </w:p>
              </w:tc>
              <w:tc>
                <w:tcPr>
                  <w:tcW w:w="0" w:type="auto"/>
                  <w:tcBorders>
                    <w:top w:val="single" w:sz="4" w:space="0" w:color="auto"/>
                    <w:left w:val="nil"/>
                    <w:bottom w:val="single" w:sz="4" w:space="0" w:color="auto"/>
                    <w:right w:val="single" w:sz="4" w:space="0" w:color="auto"/>
                  </w:tcBorders>
                  <w:hideMark/>
                </w:tcPr>
                <w:p w14:paraId="5B219F7C"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5EEA71D2"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8822AE"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11</w:t>
                  </w:r>
                </w:p>
              </w:tc>
              <w:tc>
                <w:tcPr>
                  <w:tcW w:w="0" w:type="auto"/>
                  <w:tcBorders>
                    <w:top w:val="single" w:sz="4" w:space="0" w:color="auto"/>
                    <w:left w:val="nil"/>
                    <w:bottom w:val="single" w:sz="4" w:space="0" w:color="auto"/>
                    <w:right w:val="single" w:sz="4" w:space="0" w:color="auto"/>
                  </w:tcBorders>
                  <w:hideMark/>
                </w:tcPr>
                <w:p w14:paraId="38A721A9"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1</w:t>
                  </w:r>
                  <w:r>
                    <w:rPr>
                      <w:rFonts w:ascii="Arial" w:eastAsia="Malgun Gothic" w:hAnsi="Arial"/>
                      <w:sz w:val="18"/>
                      <w:szCs w:val="18"/>
                    </w:rPr>
                    <w:t>50</w:t>
                  </w:r>
                </w:p>
              </w:tc>
              <w:tc>
                <w:tcPr>
                  <w:tcW w:w="0" w:type="auto"/>
                  <w:tcBorders>
                    <w:top w:val="single" w:sz="4" w:space="0" w:color="auto"/>
                    <w:left w:val="nil"/>
                    <w:bottom w:val="single" w:sz="4" w:space="0" w:color="auto"/>
                    <w:right w:val="single" w:sz="4" w:space="0" w:color="auto"/>
                  </w:tcBorders>
                  <w:hideMark/>
                </w:tcPr>
                <w:p w14:paraId="7EC32FED"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16.6</w:t>
                  </w:r>
                </w:p>
              </w:tc>
              <w:tc>
                <w:tcPr>
                  <w:tcW w:w="0" w:type="auto"/>
                  <w:tcBorders>
                    <w:top w:val="single" w:sz="4" w:space="0" w:color="auto"/>
                    <w:left w:val="nil"/>
                    <w:bottom w:val="single" w:sz="4" w:space="0" w:color="auto"/>
                    <w:right w:val="single" w:sz="4" w:space="0" w:color="auto"/>
                  </w:tcBorders>
                  <w:hideMark/>
                </w:tcPr>
                <w:p w14:paraId="211287A4"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r w:rsidR="00023F57" w14:paraId="0D6F044D"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1D7DEC"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12</w:t>
                  </w:r>
                </w:p>
              </w:tc>
              <w:tc>
                <w:tcPr>
                  <w:tcW w:w="0" w:type="auto"/>
                  <w:tcBorders>
                    <w:top w:val="single" w:sz="4" w:space="0" w:color="auto"/>
                    <w:left w:val="nil"/>
                    <w:bottom w:val="single" w:sz="4" w:space="0" w:color="auto"/>
                    <w:right w:val="single" w:sz="4" w:space="0" w:color="auto"/>
                  </w:tcBorders>
                  <w:hideMark/>
                </w:tcPr>
                <w:p w14:paraId="7D74B181"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2</w:t>
                  </w:r>
                  <w:r>
                    <w:rPr>
                      <w:rFonts w:ascii="Arial" w:eastAsia="Malgun Gothic" w:hAnsi="Arial"/>
                      <w:sz w:val="18"/>
                      <w:szCs w:val="18"/>
                    </w:rPr>
                    <w:t>90</w:t>
                  </w:r>
                </w:p>
              </w:tc>
              <w:tc>
                <w:tcPr>
                  <w:tcW w:w="0" w:type="auto"/>
                  <w:tcBorders>
                    <w:top w:val="single" w:sz="4" w:space="0" w:color="auto"/>
                    <w:left w:val="nil"/>
                    <w:bottom w:val="single" w:sz="4" w:space="0" w:color="auto"/>
                    <w:right w:val="single" w:sz="4" w:space="0" w:color="auto"/>
                  </w:tcBorders>
                  <w:hideMark/>
                </w:tcPr>
                <w:p w14:paraId="00CA9BDA" w14:textId="77777777" w:rsidR="00023F57" w:rsidRDefault="00023F57" w:rsidP="00023F57">
                  <w:pPr>
                    <w:keepNext/>
                    <w:keepLines/>
                    <w:widowControl w:val="0"/>
                    <w:spacing w:after="0"/>
                    <w:jc w:val="right"/>
                    <w:rPr>
                      <w:rFonts w:ascii="Arial" w:eastAsia="Malgun Gothic" w:hAnsi="Arial"/>
                      <w:sz w:val="18"/>
                      <w:szCs w:val="18"/>
                    </w:rPr>
                  </w:pPr>
                  <w:r>
                    <w:rPr>
                      <w:rFonts w:ascii="Arial" w:eastAsia="Malgun Gothic" w:hAnsi="Arial" w:cs="Arial" w:hint="eastAsia"/>
                      <w:sz w:val="18"/>
                      <w:szCs w:val="18"/>
                    </w:rPr>
                    <w:t>-</w:t>
                  </w:r>
                  <w:r>
                    <w:rPr>
                      <w:rFonts w:ascii="Arial" w:eastAsia="Malgun Gothic" w:hAnsi="Arial"/>
                      <w:sz w:val="18"/>
                      <w:szCs w:val="18"/>
                    </w:rPr>
                    <w:t>26.2</w:t>
                  </w:r>
                </w:p>
              </w:tc>
              <w:tc>
                <w:tcPr>
                  <w:tcW w:w="0" w:type="auto"/>
                  <w:tcBorders>
                    <w:top w:val="single" w:sz="4" w:space="0" w:color="auto"/>
                    <w:left w:val="nil"/>
                    <w:bottom w:val="single" w:sz="4" w:space="0" w:color="auto"/>
                    <w:right w:val="single" w:sz="4" w:space="0" w:color="auto"/>
                  </w:tcBorders>
                  <w:hideMark/>
                </w:tcPr>
                <w:p w14:paraId="77C9A294" w14:textId="77777777" w:rsidR="00023F57" w:rsidRDefault="00023F57" w:rsidP="00023F57">
                  <w:pPr>
                    <w:keepNext/>
                    <w:keepLines/>
                    <w:widowControl w:val="0"/>
                    <w:spacing w:after="0"/>
                    <w:jc w:val="center"/>
                    <w:rPr>
                      <w:rFonts w:ascii="Arial" w:eastAsia="Malgun Gothic" w:hAnsi="Arial"/>
                      <w:sz w:val="18"/>
                      <w:szCs w:val="18"/>
                    </w:rPr>
                  </w:pPr>
                  <w:r>
                    <w:rPr>
                      <w:rFonts w:ascii="Arial" w:eastAsia="Malgun Gothic" w:hAnsi="Arial" w:cs="Arial" w:hint="eastAsia"/>
                      <w:sz w:val="18"/>
                      <w:szCs w:val="18"/>
                    </w:rPr>
                    <w:t>Rayleigh</w:t>
                  </w:r>
                </w:p>
              </w:tc>
            </w:tr>
          </w:tbl>
          <w:p w14:paraId="7704B8A3" w14:textId="77777777" w:rsidR="00023F57" w:rsidRDefault="00023F57" w:rsidP="00023F57">
            <w:pPr>
              <w:ind w:left="720" w:hanging="720"/>
              <w:rPr>
                <w:rFonts w:ascii="Times" w:hAnsi="Times"/>
                <w:sz w:val="24"/>
                <w:szCs w:val="24"/>
              </w:rPr>
            </w:pPr>
            <w:r>
              <w:rPr>
                <w:rFonts w:ascii="Times" w:hAnsi="Times"/>
              </w:rPr>
              <w:t xml:space="preserve"> </w:t>
            </w:r>
          </w:p>
          <w:p w14:paraId="0B2C4E0A" w14:textId="77777777" w:rsidR="00023F57" w:rsidRDefault="00023F57" w:rsidP="00023F57">
            <w:pPr>
              <w:pStyle w:val="TH"/>
            </w:pPr>
            <w:r>
              <w:t>Table B.2.1.2-3 TDLC60 (DS = 60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7"/>
              <w:gridCol w:w="1077"/>
              <w:gridCol w:w="1167"/>
              <w:gridCol w:w="1846"/>
            </w:tblGrid>
            <w:tr w:rsidR="00023F57" w14:paraId="253E8A0B"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A7CD2" w14:textId="77777777" w:rsidR="00023F57" w:rsidRDefault="00023F57" w:rsidP="00023F57">
                  <w:pPr>
                    <w:pStyle w:val="TAH"/>
                  </w:pPr>
                  <w:r>
                    <w:t>Tap #</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6535E0E" w14:textId="77777777" w:rsidR="00023F57" w:rsidRDefault="00023F57" w:rsidP="00023F57">
                  <w:pPr>
                    <w:pStyle w:val="TAH"/>
                  </w:pPr>
                  <w:r>
                    <w:t>Delay [ns]</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4C09CA" w14:textId="77777777" w:rsidR="00023F57" w:rsidRDefault="00023F57" w:rsidP="00023F57">
                  <w:pPr>
                    <w:pStyle w:val="TAH"/>
                  </w:pPr>
                  <w:r>
                    <w:t>Power [dB]</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B2067E4" w14:textId="77777777" w:rsidR="00023F57" w:rsidRDefault="00023F57" w:rsidP="00023F57">
                  <w:pPr>
                    <w:pStyle w:val="TAH"/>
                  </w:pPr>
                  <w:r>
                    <w:t>Fading distribution</w:t>
                  </w:r>
                </w:p>
              </w:tc>
            </w:tr>
            <w:tr w:rsidR="00023F57" w14:paraId="73317466"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429758"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4B4F28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CC8B35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-7.8</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A957836"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10BD01E4"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B638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359F8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3629C7"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-0.3</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ED9D6C"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3B4D30CE"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E5082"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3</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636C68"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40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42C22C"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91FFD81"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6F4CA44D"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61ABE"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4</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14C9E93"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50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6C460C"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-8.9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BC7E943"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71C0804B"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80CA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919D45B"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55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EF48CA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-14.5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6C514E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2E69C390"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69FEE"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6</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632297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75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D6E1A1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-8.5</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3ECCC6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3F0C2B02"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803DBC"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7</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4CD27A5"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80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D76B052"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-10.2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D570949"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3EBF0D86"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DABE5F"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8</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C629C3"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130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73D0338"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-12.1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AB14C0B"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09E1F6FF"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76AB1E"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D8F64C7"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210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11A200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-13.9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24C72EE"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42326F70"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D42A5"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9827BA6"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300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DCE62A1"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-15.2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1AA6D5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2B7D7448"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9EFAF"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11</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09CD7C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360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C0FBB65"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-16.9</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2950F6D"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r w:rsidR="00023F57" w14:paraId="7A88C692" w14:textId="77777777" w:rsidTr="00023F57">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2C408"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12</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487112A"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520</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0CAA632F"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-19.4</w:t>
                  </w:r>
                </w:p>
              </w:tc>
              <w:tc>
                <w:tcPr>
                  <w:tcW w:w="0" w:type="auto"/>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FABBD44" w14:textId="77777777" w:rsidR="00023F57" w:rsidRDefault="00023F57" w:rsidP="00023F57">
                  <w:pPr>
                    <w:keepNext/>
                    <w:keepLines/>
                    <w:widowControl w:val="0"/>
                    <w:spacing w:after="0"/>
                    <w:jc w:val="center"/>
                    <w:rPr>
                      <w:rFonts w:ascii="Arial" w:hAnsi="Arial"/>
                      <w:sz w:val="18"/>
                      <w:szCs w:val="18"/>
                    </w:rPr>
                  </w:pPr>
                  <w:r>
                    <w:rPr>
                      <w:rFonts w:ascii="Arial" w:hAnsi="Arial"/>
                      <w:sz w:val="18"/>
                      <w:szCs w:val="18"/>
                    </w:rPr>
                    <w:t>Rayleigh</w:t>
                  </w:r>
                </w:p>
              </w:tc>
            </w:tr>
          </w:tbl>
          <w:p w14:paraId="222AF52E" w14:textId="3371092A" w:rsidR="00023F57" w:rsidRPr="0012796A" w:rsidRDefault="00023F57" w:rsidP="001604A7">
            <w:pPr>
              <w:pStyle w:val="B1"/>
              <w:ind w:left="284" w:firstLine="0"/>
            </w:pPr>
          </w:p>
        </w:tc>
      </w:tr>
    </w:tbl>
    <w:p w14:paraId="419C3182" w14:textId="5EF9E46D" w:rsidR="00023F57" w:rsidRDefault="00023F57" w:rsidP="00A47341">
      <w:pPr>
        <w:jc w:val="both"/>
      </w:pPr>
    </w:p>
    <w:p w14:paraId="060C87B9" w14:textId="25FB5EB9" w:rsidR="00023F57" w:rsidRPr="00023F57" w:rsidRDefault="000A0105" w:rsidP="00A47341">
      <w:pPr>
        <w:jc w:val="both"/>
      </w:pPr>
      <w:r>
        <w:t>I</w:t>
      </w:r>
      <w:r>
        <w:rPr>
          <w:rFonts w:hint="eastAsia"/>
        </w:rPr>
        <w:t>t</w:t>
      </w:r>
      <w:r>
        <w:t xml:space="preserve"> </w:t>
      </w:r>
      <w:r>
        <w:rPr>
          <w:rFonts w:hint="eastAsia"/>
        </w:rPr>
        <w:t>can</w:t>
      </w:r>
      <w:r>
        <w:t xml:space="preserve"> </w:t>
      </w:r>
      <w:r>
        <w:rPr>
          <w:rFonts w:hint="eastAsia"/>
        </w:rPr>
        <w:t>be</w:t>
      </w:r>
      <w:r>
        <w:t xml:space="preserve"> </w:t>
      </w:r>
      <w:r>
        <w:rPr>
          <w:rFonts w:hint="eastAsia"/>
        </w:rPr>
        <w:t>seen</w:t>
      </w:r>
      <w:r>
        <w:t xml:space="preserve"> </w:t>
      </w:r>
      <w:r>
        <w:rPr>
          <w:rFonts w:hint="eastAsia"/>
        </w:rPr>
        <w:t>that</w:t>
      </w:r>
      <w:r>
        <w:t xml:space="preserve"> </w:t>
      </w:r>
      <w:r>
        <w:rPr>
          <w:rFonts w:hint="eastAsia"/>
        </w:rPr>
        <w:t>t</w:t>
      </w:r>
      <w:r w:rsidR="00831EF0">
        <w:rPr>
          <w:rFonts w:hint="eastAsia"/>
        </w:rPr>
        <w:t>he</w:t>
      </w:r>
      <w:r w:rsidR="00831EF0">
        <w:t xml:space="preserve"> </w:t>
      </w:r>
      <w:r w:rsidR="00831EF0">
        <w:rPr>
          <w:rFonts w:hint="eastAsia"/>
        </w:rPr>
        <w:t>maximum</w:t>
      </w:r>
      <w:r w:rsidR="00831EF0">
        <w:t xml:space="preserve"> </w:t>
      </w:r>
      <w:r w:rsidR="00831EF0">
        <w:rPr>
          <w:rFonts w:hint="eastAsia"/>
        </w:rPr>
        <w:t>excess</w:t>
      </w:r>
      <w:r w:rsidR="00831EF0">
        <w:t xml:space="preserve"> </w:t>
      </w:r>
      <w:r w:rsidR="00831EF0">
        <w:rPr>
          <w:rFonts w:hint="eastAsia"/>
        </w:rPr>
        <w:t>tap</w:t>
      </w:r>
      <w:r w:rsidR="00831EF0">
        <w:t xml:space="preserve"> </w:t>
      </w:r>
      <w:r w:rsidR="00831EF0">
        <w:rPr>
          <w:rFonts w:hint="eastAsia"/>
        </w:rPr>
        <w:t>delay</w:t>
      </w:r>
      <w:r w:rsidR="00831EF0">
        <w:t xml:space="preserve"> </w:t>
      </w:r>
      <w:r w:rsidR="00831EF0">
        <w:rPr>
          <w:rFonts w:hint="eastAsia"/>
        </w:rPr>
        <w:t>is</w:t>
      </w:r>
      <w:r w:rsidR="00831EF0">
        <w:t xml:space="preserve"> </w:t>
      </w:r>
      <w:r w:rsidR="00831EF0">
        <w:rPr>
          <w:rFonts w:hint="eastAsia"/>
        </w:rPr>
        <w:t>around</w:t>
      </w:r>
      <w:r w:rsidR="00831EF0">
        <w:t xml:space="preserve"> </w:t>
      </w:r>
      <w:r w:rsidR="00831EF0">
        <w:rPr>
          <w:rFonts w:hint="eastAsia"/>
        </w:rPr>
        <w:t>290ns</w:t>
      </w:r>
      <w:r w:rsidR="00831EF0">
        <w:t xml:space="preserve"> </w:t>
      </w:r>
      <w:r w:rsidR="00831EF0">
        <w:rPr>
          <w:rFonts w:hint="eastAsia"/>
        </w:rPr>
        <w:t>and</w:t>
      </w:r>
      <w:r w:rsidR="00831EF0">
        <w:t xml:space="preserve"> </w:t>
      </w:r>
      <w:r w:rsidR="00831EF0">
        <w:rPr>
          <w:rFonts w:hint="eastAsia"/>
        </w:rPr>
        <w:t>520ns</w:t>
      </w:r>
      <w:r w:rsidR="00831EF0">
        <w:t xml:space="preserve"> </w:t>
      </w:r>
      <w:r w:rsidR="00831EF0">
        <w:rPr>
          <w:rFonts w:hint="eastAsia"/>
        </w:rPr>
        <w:t>for</w:t>
      </w:r>
      <w:r w:rsidR="00831EF0">
        <w:t xml:space="preserve"> TDL-A</w:t>
      </w:r>
      <w:r w:rsidR="00831EF0">
        <w:rPr>
          <w:rFonts w:hint="eastAsia"/>
        </w:rPr>
        <w:t>30</w:t>
      </w:r>
      <w:r w:rsidR="00831EF0">
        <w:t xml:space="preserve"> </w:t>
      </w:r>
      <w:r w:rsidR="00831EF0">
        <w:rPr>
          <w:rFonts w:hint="eastAsia"/>
        </w:rPr>
        <w:t>and</w:t>
      </w:r>
      <w:r w:rsidR="00831EF0">
        <w:t xml:space="preserve"> TDL-C60 respectively which is greater than CP length of </w:t>
      </w:r>
      <w:r w:rsidR="00461393">
        <w:t xml:space="preserve">480kHz and </w:t>
      </w:r>
      <w:r w:rsidR="00831EF0">
        <w:t xml:space="preserve">960kHz. In order to further analyse the above issue, </w:t>
      </w:r>
      <w:r w:rsidR="00023F57">
        <w:t>we perform simulation according to difference SCS and t</w:t>
      </w:r>
      <w:r w:rsidR="005C2055">
        <w:t xml:space="preserve">he simulation </w:t>
      </w:r>
      <w:r w:rsidR="00023F57">
        <w:t xml:space="preserve">assumption </w:t>
      </w:r>
      <w:r w:rsidR="005C2055">
        <w:t>for PBCH detection is provided in Appendix 4.2.</w:t>
      </w:r>
      <w:r w:rsidR="00023F57">
        <w:t xml:space="preserve"> The result is shown in Table 1.</w:t>
      </w:r>
    </w:p>
    <w:p w14:paraId="205A36C8" w14:textId="6FA6A208" w:rsidR="005E423B" w:rsidRPr="00831EF0" w:rsidRDefault="005E423B" w:rsidP="005E423B">
      <w:pPr>
        <w:jc w:val="center"/>
        <w:rPr>
          <w:rFonts w:eastAsiaTheme="minorEastAsia"/>
          <w:b/>
          <w:bCs/>
          <w:lang w:val="it-IT"/>
        </w:rPr>
      </w:pPr>
      <w:r w:rsidRPr="00831EF0">
        <w:rPr>
          <w:b/>
          <w:bCs/>
          <w:lang w:val="it-IT"/>
        </w:rPr>
        <w:t xml:space="preserve">Table 1: PBCH detection delay </w:t>
      </w:r>
    </w:p>
    <w:tbl>
      <w:tblPr>
        <w:tblStyle w:val="af"/>
        <w:tblW w:w="0" w:type="auto"/>
        <w:tblLook w:val="04A0" w:firstRow="1" w:lastRow="0" w:firstColumn="1" w:lastColumn="0" w:noHBand="0" w:noVBand="1"/>
      </w:tblPr>
      <w:tblGrid>
        <w:gridCol w:w="1561"/>
        <w:gridCol w:w="972"/>
        <w:gridCol w:w="1831"/>
        <w:gridCol w:w="1831"/>
        <w:gridCol w:w="1831"/>
        <w:gridCol w:w="1831"/>
      </w:tblGrid>
      <w:tr w:rsidR="005E423B" w:rsidRPr="009559E7" w14:paraId="25EFF9B6" w14:textId="7EF354B1" w:rsidTr="00696C0B">
        <w:tc>
          <w:tcPr>
            <w:tcW w:w="0" w:type="auto"/>
            <w:gridSpan w:val="2"/>
            <w:vMerge w:val="restart"/>
            <w:vAlign w:val="center"/>
          </w:tcPr>
          <w:p w14:paraId="00960A5F" w14:textId="77777777" w:rsidR="005E423B" w:rsidRDefault="005E423B" w:rsidP="001604A7">
            <w:pPr>
              <w:jc w:val="center"/>
            </w:pPr>
            <w:r>
              <w:rPr>
                <w:rFonts w:hint="eastAsia"/>
              </w:rPr>
              <w:t>Case</w:t>
            </w:r>
          </w:p>
        </w:tc>
        <w:tc>
          <w:tcPr>
            <w:tcW w:w="0" w:type="auto"/>
            <w:gridSpan w:val="4"/>
            <w:vAlign w:val="center"/>
          </w:tcPr>
          <w:p w14:paraId="5804F765" w14:textId="79814C6E" w:rsidR="005E423B" w:rsidRDefault="005E423B" w:rsidP="001604A7">
            <w:pPr>
              <w:jc w:val="center"/>
            </w:pPr>
            <w:r>
              <w:rPr>
                <w:rFonts w:hint="eastAsia"/>
              </w:rPr>
              <w:t>SCS</w:t>
            </w:r>
            <w:r>
              <w:t xml:space="preserve"> </w:t>
            </w:r>
            <w:r>
              <w:rPr>
                <w:rFonts w:hint="eastAsia"/>
              </w:rPr>
              <w:t>(kHz)</w:t>
            </w:r>
          </w:p>
        </w:tc>
      </w:tr>
      <w:tr w:rsidR="005E423B" w:rsidRPr="009559E7" w14:paraId="0179249A" w14:textId="5193D50D" w:rsidTr="005E423B">
        <w:tc>
          <w:tcPr>
            <w:tcW w:w="0" w:type="auto"/>
            <w:gridSpan w:val="2"/>
            <w:vMerge/>
          </w:tcPr>
          <w:p w14:paraId="024B9273" w14:textId="77777777" w:rsidR="005E423B" w:rsidRDefault="005E423B" w:rsidP="001604A7">
            <w:pPr>
              <w:jc w:val="center"/>
            </w:pPr>
          </w:p>
        </w:tc>
        <w:tc>
          <w:tcPr>
            <w:tcW w:w="0" w:type="auto"/>
          </w:tcPr>
          <w:p w14:paraId="283E0103" w14:textId="77777777" w:rsidR="005E423B" w:rsidRDefault="005E423B" w:rsidP="001604A7">
            <w:pPr>
              <w:jc w:val="center"/>
            </w:pPr>
            <w:r>
              <w:rPr>
                <w:rFonts w:hint="eastAsia"/>
              </w:rPr>
              <w:t>120</w:t>
            </w:r>
          </w:p>
        </w:tc>
        <w:tc>
          <w:tcPr>
            <w:tcW w:w="0" w:type="auto"/>
          </w:tcPr>
          <w:p w14:paraId="6DB986E6" w14:textId="77777777" w:rsidR="005E423B" w:rsidRDefault="005E423B" w:rsidP="001604A7">
            <w:pPr>
              <w:jc w:val="center"/>
            </w:pPr>
            <w:r>
              <w:rPr>
                <w:rFonts w:hint="eastAsia"/>
              </w:rPr>
              <w:t>240</w:t>
            </w:r>
          </w:p>
        </w:tc>
        <w:tc>
          <w:tcPr>
            <w:tcW w:w="0" w:type="auto"/>
          </w:tcPr>
          <w:p w14:paraId="4F01E370" w14:textId="25179DE3" w:rsidR="005E423B" w:rsidRDefault="005E423B" w:rsidP="001604A7">
            <w:pPr>
              <w:jc w:val="center"/>
            </w:pPr>
            <w:r>
              <w:rPr>
                <w:rFonts w:hint="eastAsia"/>
              </w:rPr>
              <w:t>4</w:t>
            </w:r>
            <w:r>
              <w:t>80</w:t>
            </w:r>
          </w:p>
        </w:tc>
        <w:tc>
          <w:tcPr>
            <w:tcW w:w="0" w:type="auto"/>
          </w:tcPr>
          <w:p w14:paraId="2F613B20" w14:textId="06D6E47A" w:rsidR="005E423B" w:rsidRDefault="005E423B" w:rsidP="001604A7">
            <w:pPr>
              <w:jc w:val="center"/>
            </w:pPr>
            <w:r>
              <w:rPr>
                <w:rFonts w:hint="eastAsia"/>
              </w:rPr>
              <w:t>9</w:t>
            </w:r>
            <w:r>
              <w:t>60</w:t>
            </w:r>
          </w:p>
        </w:tc>
      </w:tr>
      <w:tr w:rsidR="005E423B" w:rsidRPr="009559E7" w14:paraId="5E73AE8B" w14:textId="40260794" w:rsidTr="005E423B">
        <w:tc>
          <w:tcPr>
            <w:tcW w:w="0" w:type="auto"/>
          </w:tcPr>
          <w:p w14:paraId="1F7DC731" w14:textId="77777777" w:rsidR="005E423B" w:rsidRDefault="005E423B" w:rsidP="005E423B">
            <w:pPr>
              <w:jc w:val="center"/>
            </w:pPr>
            <w:r>
              <w:rPr>
                <w:rFonts w:hint="eastAsia"/>
              </w:rPr>
              <w:t>Propagation Condition</w:t>
            </w:r>
          </w:p>
        </w:tc>
        <w:tc>
          <w:tcPr>
            <w:tcW w:w="0" w:type="auto"/>
          </w:tcPr>
          <w:p w14:paraId="374F72D4" w14:textId="77777777" w:rsidR="005E423B" w:rsidRDefault="005E423B" w:rsidP="005E423B">
            <w:pPr>
              <w:jc w:val="center"/>
            </w:pPr>
            <w:r>
              <w:rPr>
                <w:rFonts w:hint="eastAsia"/>
              </w:rPr>
              <w:t>SNR(dB)</w:t>
            </w:r>
          </w:p>
        </w:tc>
        <w:tc>
          <w:tcPr>
            <w:tcW w:w="0" w:type="auto"/>
          </w:tcPr>
          <w:p w14:paraId="7DF4EDB1" w14:textId="77777777" w:rsidR="005E423B" w:rsidRDefault="005E423B" w:rsidP="005E423B">
            <w:pPr>
              <w:jc w:val="center"/>
            </w:pPr>
            <w:r>
              <w:rPr>
                <w:rFonts w:hint="eastAsia"/>
              </w:rPr>
              <w:t>Number of acquisition attempts</w:t>
            </w:r>
          </w:p>
        </w:tc>
        <w:tc>
          <w:tcPr>
            <w:tcW w:w="0" w:type="auto"/>
          </w:tcPr>
          <w:p w14:paraId="384F8A26" w14:textId="77777777" w:rsidR="005E423B" w:rsidRDefault="005E423B" w:rsidP="005E423B">
            <w:pPr>
              <w:jc w:val="center"/>
            </w:pPr>
            <w:r>
              <w:rPr>
                <w:rFonts w:hint="eastAsia"/>
              </w:rPr>
              <w:t>Number of acquisition attempts</w:t>
            </w:r>
          </w:p>
        </w:tc>
        <w:tc>
          <w:tcPr>
            <w:tcW w:w="0" w:type="auto"/>
          </w:tcPr>
          <w:p w14:paraId="2567BD31" w14:textId="6F4E5B9C" w:rsidR="005E423B" w:rsidRDefault="005E423B" w:rsidP="005E423B">
            <w:pPr>
              <w:jc w:val="center"/>
            </w:pPr>
            <w:r>
              <w:rPr>
                <w:rFonts w:hint="eastAsia"/>
              </w:rPr>
              <w:t>Number of acquisition attempts</w:t>
            </w:r>
          </w:p>
        </w:tc>
        <w:tc>
          <w:tcPr>
            <w:tcW w:w="0" w:type="auto"/>
          </w:tcPr>
          <w:p w14:paraId="0DFD8126" w14:textId="2C1D689C" w:rsidR="005E423B" w:rsidRDefault="005E423B" w:rsidP="005E423B">
            <w:pPr>
              <w:jc w:val="center"/>
            </w:pPr>
            <w:r>
              <w:rPr>
                <w:rFonts w:hint="eastAsia"/>
              </w:rPr>
              <w:t>Number of acquisition attempts</w:t>
            </w:r>
          </w:p>
        </w:tc>
      </w:tr>
      <w:tr w:rsidR="005E423B" w14:paraId="11EA05A4" w14:textId="5150541D" w:rsidTr="0010072A">
        <w:tc>
          <w:tcPr>
            <w:tcW w:w="0" w:type="auto"/>
            <w:vMerge w:val="restart"/>
            <w:vAlign w:val="center"/>
          </w:tcPr>
          <w:p w14:paraId="61D25775" w14:textId="77777777" w:rsidR="005E423B" w:rsidRDefault="005E423B" w:rsidP="005E423B">
            <w:pPr>
              <w:jc w:val="center"/>
            </w:pPr>
            <w:r>
              <w:rPr>
                <w:rFonts w:hint="eastAsia"/>
              </w:rPr>
              <w:t>TDL-A</w:t>
            </w:r>
          </w:p>
          <w:p w14:paraId="16FBE310" w14:textId="1567B426" w:rsidR="005E423B" w:rsidRDefault="005E423B" w:rsidP="005E423B">
            <w:pPr>
              <w:jc w:val="center"/>
            </w:pPr>
            <w:r>
              <w:rPr>
                <w:rFonts w:hint="eastAsia"/>
              </w:rPr>
              <w:lastRenderedPageBreak/>
              <w:t>3</w:t>
            </w:r>
            <w:r>
              <w:t>0ns</w:t>
            </w:r>
          </w:p>
        </w:tc>
        <w:tc>
          <w:tcPr>
            <w:tcW w:w="0" w:type="auto"/>
          </w:tcPr>
          <w:p w14:paraId="5842AB1D" w14:textId="77777777" w:rsidR="005E423B" w:rsidRDefault="005E423B" w:rsidP="005E423B">
            <w:pPr>
              <w:jc w:val="center"/>
            </w:pPr>
            <w:r>
              <w:rPr>
                <w:rFonts w:hint="eastAsia"/>
              </w:rPr>
              <w:lastRenderedPageBreak/>
              <w:t>-8</w:t>
            </w:r>
          </w:p>
        </w:tc>
        <w:tc>
          <w:tcPr>
            <w:tcW w:w="0" w:type="auto"/>
          </w:tcPr>
          <w:p w14:paraId="10AB4A42" w14:textId="77777777" w:rsidR="005E423B" w:rsidRDefault="005E423B" w:rsidP="005E423B">
            <w:pPr>
              <w:jc w:val="center"/>
            </w:pPr>
            <w:r>
              <w:t>6</w:t>
            </w:r>
          </w:p>
        </w:tc>
        <w:tc>
          <w:tcPr>
            <w:tcW w:w="0" w:type="auto"/>
          </w:tcPr>
          <w:p w14:paraId="164C8DD6" w14:textId="77777777" w:rsidR="005E423B" w:rsidRDefault="005E423B" w:rsidP="005E423B">
            <w:pPr>
              <w:jc w:val="center"/>
            </w:pPr>
            <w:r>
              <w:t>6</w:t>
            </w:r>
          </w:p>
        </w:tc>
        <w:tc>
          <w:tcPr>
            <w:tcW w:w="0" w:type="auto"/>
            <w:vAlign w:val="center"/>
          </w:tcPr>
          <w:p w14:paraId="644E2A55" w14:textId="737EFB3D" w:rsidR="005E423B" w:rsidRDefault="005E423B" w:rsidP="005E423B">
            <w:pPr>
              <w:jc w:val="center"/>
            </w:pPr>
            <w:r>
              <w:rPr>
                <w:lang w:val="en-US"/>
              </w:rPr>
              <w:t>7</w:t>
            </w:r>
          </w:p>
        </w:tc>
        <w:tc>
          <w:tcPr>
            <w:tcW w:w="0" w:type="auto"/>
            <w:vAlign w:val="center"/>
          </w:tcPr>
          <w:p w14:paraId="11B7B70D" w14:textId="6979566F" w:rsidR="005E423B" w:rsidRDefault="005E423B" w:rsidP="005E423B">
            <w:pPr>
              <w:jc w:val="center"/>
            </w:pPr>
            <w:r>
              <w:rPr>
                <w:lang w:val="en-US"/>
              </w:rPr>
              <w:t>16</w:t>
            </w:r>
          </w:p>
        </w:tc>
      </w:tr>
      <w:tr w:rsidR="005E423B" w14:paraId="4B494EBC" w14:textId="4FF63162" w:rsidTr="0010072A">
        <w:tc>
          <w:tcPr>
            <w:tcW w:w="0" w:type="auto"/>
            <w:vMerge/>
          </w:tcPr>
          <w:p w14:paraId="59E70F36" w14:textId="77777777" w:rsidR="005E423B" w:rsidRDefault="005E423B" w:rsidP="005E423B">
            <w:pPr>
              <w:jc w:val="center"/>
            </w:pPr>
          </w:p>
        </w:tc>
        <w:tc>
          <w:tcPr>
            <w:tcW w:w="0" w:type="auto"/>
          </w:tcPr>
          <w:p w14:paraId="103F7205" w14:textId="77777777" w:rsidR="005E423B" w:rsidRDefault="005E423B" w:rsidP="005E423B">
            <w:pPr>
              <w:jc w:val="center"/>
            </w:pPr>
            <w:r>
              <w:rPr>
                <w:rFonts w:hint="eastAsia"/>
              </w:rPr>
              <w:t>-7</w:t>
            </w:r>
          </w:p>
        </w:tc>
        <w:tc>
          <w:tcPr>
            <w:tcW w:w="0" w:type="auto"/>
          </w:tcPr>
          <w:p w14:paraId="6D05F6C4" w14:textId="77777777" w:rsidR="005E423B" w:rsidRDefault="005E423B" w:rsidP="005E423B">
            <w:pPr>
              <w:jc w:val="center"/>
            </w:pPr>
            <w:r>
              <w:t>4</w:t>
            </w:r>
          </w:p>
        </w:tc>
        <w:tc>
          <w:tcPr>
            <w:tcW w:w="0" w:type="auto"/>
          </w:tcPr>
          <w:p w14:paraId="18D8ABF3" w14:textId="77777777" w:rsidR="005E423B" w:rsidRDefault="005E423B" w:rsidP="005E423B">
            <w:pPr>
              <w:jc w:val="center"/>
            </w:pPr>
            <w:r>
              <w:t>5</w:t>
            </w:r>
          </w:p>
        </w:tc>
        <w:tc>
          <w:tcPr>
            <w:tcW w:w="0" w:type="auto"/>
            <w:vAlign w:val="center"/>
          </w:tcPr>
          <w:p w14:paraId="0E82E0B7" w14:textId="6EF5C327" w:rsidR="005E423B" w:rsidRDefault="005E423B" w:rsidP="005E423B">
            <w:pPr>
              <w:jc w:val="center"/>
            </w:pPr>
            <w:r>
              <w:rPr>
                <w:lang w:val="en-US"/>
              </w:rPr>
              <w:t>5</w:t>
            </w:r>
          </w:p>
        </w:tc>
        <w:tc>
          <w:tcPr>
            <w:tcW w:w="0" w:type="auto"/>
            <w:vAlign w:val="center"/>
          </w:tcPr>
          <w:p w14:paraId="32D15744" w14:textId="654C9F69" w:rsidR="005E423B" w:rsidRDefault="005E423B" w:rsidP="005E423B">
            <w:pPr>
              <w:jc w:val="center"/>
            </w:pPr>
            <w:r>
              <w:rPr>
                <w:lang w:val="en-US"/>
              </w:rPr>
              <w:t>10</w:t>
            </w:r>
          </w:p>
        </w:tc>
      </w:tr>
      <w:tr w:rsidR="005E423B" w14:paraId="04D3A93B" w14:textId="240D9D4D" w:rsidTr="0010072A">
        <w:tc>
          <w:tcPr>
            <w:tcW w:w="0" w:type="auto"/>
            <w:vMerge/>
          </w:tcPr>
          <w:p w14:paraId="565E6ABF" w14:textId="77777777" w:rsidR="005E423B" w:rsidRDefault="005E423B" w:rsidP="005E423B">
            <w:pPr>
              <w:jc w:val="center"/>
            </w:pPr>
          </w:p>
        </w:tc>
        <w:tc>
          <w:tcPr>
            <w:tcW w:w="0" w:type="auto"/>
          </w:tcPr>
          <w:p w14:paraId="7F32032A" w14:textId="77777777" w:rsidR="005E423B" w:rsidRDefault="005E423B" w:rsidP="005E423B">
            <w:pPr>
              <w:jc w:val="center"/>
            </w:pPr>
            <w:r>
              <w:rPr>
                <w:rFonts w:hint="eastAsia"/>
              </w:rPr>
              <w:t>-6</w:t>
            </w:r>
          </w:p>
        </w:tc>
        <w:tc>
          <w:tcPr>
            <w:tcW w:w="0" w:type="auto"/>
          </w:tcPr>
          <w:p w14:paraId="3CB06409" w14:textId="77777777" w:rsidR="005E423B" w:rsidRPr="001F1592" w:rsidRDefault="005E423B" w:rsidP="005E423B">
            <w:pPr>
              <w:jc w:val="center"/>
              <w:rPr>
                <w:highlight w:val="yellow"/>
              </w:rPr>
            </w:pPr>
            <w:r>
              <w:rPr>
                <w:highlight w:val="yellow"/>
              </w:rPr>
              <w:t>3</w:t>
            </w:r>
          </w:p>
        </w:tc>
        <w:tc>
          <w:tcPr>
            <w:tcW w:w="0" w:type="auto"/>
          </w:tcPr>
          <w:p w14:paraId="55FA77D2" w14:textId="77777777" w:rsidR="005E423B" w:rsidRPr="001F1592" w:rsidRDefault="005E423B" w:rsidP="005E423B">
            <w:pPr>
              <w:jc w:val="center"/>
              <w:rPr>
                <w:highlight w:val="yellow"/>
              </w:rPr>
            </w:pPr>
            <w:r>
              <w:rPr>
                <w:highlight w:val="yellow"/>
              </w:rPr>
              <w:t>3</w:t>
            </w:r>
          </w:p>
        </w:tc>
        <w:tc>
          <w:tcPr>
            <w:tcW w:w="0" w:type="auto"/>
            <w:vAlign w:val="center"/>
          </w:tcPr>
          <w:p w14:paraId="10E292CB" w14:textId="478C5CE1" w:rsidR="005E423B" w:rsidRDefault="005E423B" w:rsidP="005E423B">
            <w:pPr>
              <w:jc w:val="center"/>
              <w:rPr>
                <w:highlight w:val="yellow"/>
              </w:rPr>
            </w:pPr>
            <w:r>
              <w:rPr>
                <w:highlight w:val="yellow"/>
                <w:lang w:val="en-US"/>
              </w:rPr>
              <w:t>3</w:t>
            </w:r>
          </w:p>
        </w:tc>
        <w:tc>
          <w:tcPr>
            <w:tcW w:w="0" w:type="auto"/>
            <w:vAlign w:val="center"/>
          </w:tcPr>
          <w:p w14:paraId="39586565" w14:textId="6ED4067E" w:rsidR="005E423B" w:rsidRDefault="005E423B" w:rsidP="005E423B">
            <w:pPr>
              <w:jc w:val="center"/>
              <w:rPr>
                <w:highlight w:val="yellow"/>
              </w:rPr>
            </w:pPr>
            <w:r>
              <w:rPr>
                <w:highlight w:val="yellow"/>
                <w:lang w:val="en-US"/>
              </w:rPr>
              <w:t>5</w:t>
            </w:r>
          </w:p>
        </w:tc>
      </w:tr>
      <w:tr w:rsidR="005E423B" w14:paraId="0C13DA79" w14:textId="0F36A60A" w:rsidTr="0010072A">
        <w:tc>
          <w:tcPr>
            <w:tcW w:w="0" w:type="auto"/>
            <w:vMerge/>
          </w:tcPr>
          <w:p w14:paraId="470FEC2A" w14:textId="77777777" w:rsidR="005E423B" w:rsidRDefault="005E423B" w:rsidP="005E423B">
            <w:pPr>
              <w:jc w:val="center"/>
            </w:pPr>
          </w:p>
        </w:tc>
        <w:tc>
          <w:tcPr>
            <w:tcW w:w="0" w:type="auto"/>
          </w:tcPr>
          <w:p w14:paraId="48E3D5C8" w14:textId="77777777" w:rsidR="005E423B" w:rsidRDefault="005E423B" w:rsidP="005E423B">
            <w:pPr>
              <w:jc w:val="center"/>
            </w:pPr>
            <w:r>
              <w:rPr>
                <w:rFonts w:hint="eastAsia"/>
              </w:rPr>
              <w:t>-5</w:t>
            </w:r>
          </w:p>
        </w:tc>
        <w:tc>
          <w:tcPr>
            <w:tcW w:w="0" w:type="auto"/>
          </w:tcPr>
          <w:p w14:paraId="678D4148" w14:textId="77777777" w:rsidR="005E423B" w:rsidRDefault="005E423B" w:rsidP="005E423B">
            <w:pPr>
              <w:jc w:val="center"/>
            </w:pPr>
            <w:r>
              <w:t>2</w:t>
            </w:r>
          </w:p>
        </w:tc>
        <w:tc>
          <w:tcPr>
            <w:tcW w:w="0" w:type="auto"/>
          </w:tcPr>
          <w:p w14:paraId="310E4904" w14:textId="77777777" w:rsidR="005E423B" w:rsidRDefault="005E423B" w:rsidP="005E423B">
            <w:pPr>
              <w:jc w:val="center"/>
            </w:pPr>
            <w:r>
              <w:t>3</w:t>
            </w:r>
          </w:p>
        </w:tc>
        <w:tc>
          <w:tcPr>
            <w:tcW w:w="0" w:type="auto"/>
            <w:vAlign w:val="center"/>
          </w:tcPr>
          <w:p w14:paraId="556FE83B" w14:textId="5709F90C" w:rsidR="005E423B" w:rsidRDefault="005E423B" w:rsidP="005E423B">
            <w:pPr>
              <w:jc w:val="center"/>
            </w:pPr>
            <w:r>
              <w:rPr>
                <w:lang w:val="en-US"/>
              </w:rPr>
              <w:t>2</w:t>
            </w:r>
          </w:p>
        </w:tc>
        <w:tc>
          <w:tcPr>
            <w:tcW w:w="0" w:type="auto"/>
            <w:vAlign w:val="center"/>
          </w:tcPr>
          <w:p w14:paraId="3E8C9903" w14:textId="34A42324" w:rsidR="005E423B" w:rsidRDefault="005E423B" w:rsidP="005E423B">
            <w:pPr>
              <w:jc w:val="center"/>
            </w:pPr>
            <w:r>
              <w:rPr>
                <w:lang w:val="en-US"/>
              </w:rPr>
              <w:t>4</w:t>
            </w:r>
          </w:p>
        </w:tc>
      </w:tr>
      <w:tr w:rsidR="005E423B" w14:paraId="63744B90" w14:textId="32D6D797" w:rsidTr="0010072A">
        <w:tc>
          <w:tcPr>
            <w:tcW w:w="0" w:type="auto"/>
            <w:vMerge/>
          </w:tcPr>
          <w:p w14:paraId="70B11A63" w14:textId="77777777" w:rsidR="005E423B" w:rsidRDefault="005E423B" w:rsidP="005E423B">
            <w:pPr>
              <w:jc w:val="center"/>
            </w:pPr>
          </w:p>
        </w:tc>
        <w:tc>
          <w:tcPr>
            <w:tcW w:w="0" w:type="auto"/>
          </w:tcPr>
          <w:p w14:paraId="554E3E47" w14:textId="77777777" w:rsidR="005E423B" w:rsidRDefault="005E423B" w:rsidP="005E423B">
            <w:pPr>
              <w:jc w:val="center"/>
            </w:pPr>
            <w:r>
              <w:rPr>
                <w:rFonts w:hint="eastAsia"/>
              </w:rPr>
              <w:t>-4</w:t>
            </w:r>
          </w:p>
        </w:tc>
        <w:tc>
          <w:tcPr>
            <w:tcW w:w="0" w:type="auto"/>
          </w:tcPr>
          <w:p w14:paraId="35B7FC71" w14:textId="77777777" w:rsidR="005E423B" w:rsidRDefault="005E423B" w:rsidP="005E423B">
            <w:pPr>
              <w:jc w:val="center"/>
            </w:pPr>
            <w:r>
              <w:t>2</w:t>
            </w:r>
          </w:p>
        </w:tc>
        <w:tc>
          <w:tcPr>
            <w:tcW w:w="0" w:type="auto"/>
          </w:tcPr>
          <w:p w14:paraId="6E5C3BF0" w14:textId="77777777" w:rsidR="005E423B" w:rsidRDefault="005E423B" w:rsidP="005E423B">
            <w:pPr>
              <w:jc w:val="center"/>
            </w:pPr>
            <w:r>
              <w:t>2</w:t>
            </w:r>
          </w:p>
        </w:tc>
        <w:tc>
          <w:tcPr>
            <w:tcW w:w="0" w:type="auto"/>
            <w:vAlign w:val="center"/>
          </w:tcPr>
          <w:p w14:paraId="794EF6F7" w14:textId="17E4F77E" w:rsidR="005E423B" w:rsidRDefault="005E423B" w:rsidP="005E423B">
            <w:pPr>
              <w:jc w:val="center"/>
            </w:pPr>
            <w:r>
              <w:rPr>
                <w:lang w:val="en-US"/>
              </w:rPr>
              <w:t>2</w:t>
            </w:r>
          </w:p>
        </w:tc>
        <w:tc>
          <w:tcPr>
            <w:tcW w:w="0" w:type="auto"/>
            <w:vAlign w:val="center"/>
          </w:tcPr>
          <w:p w14:paraId="77198AFA" w14:textId="45F76754" w:rsidR="005E423B" w:rsidRDefault="005E423B" w:rsidP="005E423B">
            <w:pPr>
              <w:jc w:val="center"/>
            </w:pPr>
            <w:r>
              <w:rPr>
                <w:lang w:val="en-US"/>
              </w:rPr>
              <w:t>3</w:t>
            </w:r>
          </w:p>
        </w:tc>
      </w:tr>
      <w:tr w:rsidR="005E423B" w14:paraId="2EEA5651" w14:textId="29F591D5" w:rsidTr="0010072A">
        <w:tc>
          <w:tcPr>
            <w:tcW w:w="0" w:type="auto"/>
            <w:vMerge/>
          </w:tcPr>
          <w:p w14:paraId="7F83CA5F" w14:textId="77777777" w:rsidR="005E423B" w:rsidRDefault="005E423B" w:rsidP="005E423B">
            <w:pPr>
              <w:jc w:val="center"/>
            </w:pPr>
          </w:p>
        </w:tc>
        <w:tc>
          <w:tcPr>
            <w:tcW w:w="0" w:type="auto"/>
          </w:tcPr>
          <w:p w14:paraId="7DF79066" w14:textId="77777777" w:rsidR="005E423B" w:rsidRDefault="005E423B" w:rsidP="005E423B">
            <w:pPr>
              <w:jc w:val="center"/>
            </w:pPr>
            <w:r>
              <w:rPr>
                <w:rFonts w:hint="eastAsia"/>
              </w:rPr>
              <w:t>-3</w:t>
            </w:r>
          </w:p>
        </w:tc>
        <w:tc>
          <w:tcPr>
            <w:tcW w:w="0" w:type="auto"/>
          </w:tcPr>
          <w:p w14:paraId="1D6B9CDB" w14:textId="77777777" w:rsidR="005E423B" w:rsidRDefault="005E423B" w:rsidP="005E423B">
            <w:pPr>
              <w:jc w:val="center"/>
            </w:pPr>
            <w:r>
              <w:t>2</w:t>
            </w:r>
          </w:p>
        </w:tc>
        <w:tc>
          <w:tcPr>
            <w:tcW w:w="0" w:type="auto"/>
          </w:tcPr>
          <w:p w14:paraId="446D4484" w14:textId="77777777" w:rsidR="005E423B" w:rsidRDefault="005E423B" w:rsidP="005E423B">
            <w:pPr>
              <w:jc w:val="center"/>
            </w:pPr>
            <w:r>
              <w:t>2</w:t>
            </w:r>
          </w:p>
        </w:tc>
        <w:tc>
          <w:tcPr>
            <w:tcW w:w="0" w:type="auto"/>
            <w:vAlign w:val="center"/>
          </w:tcPr>
          <w:p w14:paraId="7A8820E1" w14:textId="3F43D117" w:rsidR="005E423B" w:rsidRDefault="005E423B" w:rsidP="005E423B">
            <w:pPr>
              <w:jc w:val="center"/>
            </w:pPr>
            <w:r>
              <w:rPr>
                <w:lang w:val="en-US"/>
              </w:rPr>
              <w:t>2</w:t>
            </w:r>
          </w:p>
        </w:tc>
        <w:tc>
          <w:tcPr>
            <w:tcW w:w="0" w:type="auto"/>
            <w:vAlign w:val="center"/>
          </w:tcPr>
          <w:p w14:paraId="4CE85957" w14:textId="27B93573" w:rsidR="005E423B" w:rsidRDefault="005E423B" w:rsidP="005E423B">
            <w:pPr>
              <w:jc w:val="center"/>
            </w:pPr>
            <w:r>
              <w:rPr>
                <w:lang w:val="en-US"/>
              </w:rPr>
              <w:t>2</w:t>
            </w:r>
          </w:p>
        </w:tc>
      </w:tr>
      <w:tr w:rsidR="005E423B" w14:paraId="39144A49" w14:textId="08B84AF5" w:rsidTr="0010072A">
        <w:tc>
          <w:tcPr>
            <w:tcW w:w="0" w:type="auto"/>
            <w:vMerge w:val="restart"/>
            <w:vAlign w:val="center"/>
          </w:tcPr>
          <w:p w14:paraId="5770712E" w14:textId="77777777" w:rsidR="005E423B" w:rsidRDefault="005E423B" w:rsidP="005E423B">
            <w:pPr>
              <w:jc w:val="center"/>
            </w:pPr>
            <w:r>
              <w:rPr>
                <w:rFonts w:hint="eastAsia"/>
              </w:rPr>
              <w:t>TDL-C</w:t>
            </w:r>
          </w:p>
          <w:p w14:paraId="6EFE3D83" w14:textId="426B0F25" w:rsidR="005E423B" w:rsidRDefault="005E423B" w:rsidP="005E423B">
            <w:pPr>
              <w:jc w:val="center"/>
            </w:pPr>
            <w:r>
              <w:rPr>
                <w:rFonts w:hint="eastAsia"/>
              </w:rPr>
              <w:t>6</w:t>
            </w:r>
            <w:r>
              <w:t>0ns</w:t>
            </w:r>
          </w:p>
        </w:tc>
        <w:tc>
          <w:tcPr>
            <w:tcW w:w="0" w:type="auto"/>
          </w:tcPr>
          <w:p w14:paraId="2A8AAD7F" w14:textId="77777777" w:rsidR="005E423B" w:rsidRDefault="005E423B" w:rsidP="005E423B">
            <w:pPr>
              <w:jc w:val="center"/>
            </w:pPr>
            <w:r>
              <w:rPr>
                <w:rFonts w:hint="eastAsia"/>
              </w:rPr>
              <w:t>-8</w:t>
            </w:r>
          </w:p>
        </w:tc>
        <w:tc>
          <w:tcPr>
            <w:tcW w:w="0" w:type="auto"/>
          </w:tcPr>
          <w:p w14:paraId="252EB1FC" w14:textId="77777777" w:rsidR="005E423B" w:rsidRDefault="005E423B" w:rsidP="005E423B">
            <w:pPr>
              <w:jc w:val="center"/>
            </w:pPr>
            <w:r>
              <w:t>5</w:t>
            </w:r>
          </w:p>
        </w:tc>
        <w:tc>
          <w:tcPr>
            <w:tcW w:w="0" w:type="auto"/>
          </w:tcPr>
          <w:p w14:paraId="0B6EEA04" w14:textId="77777777" w:rsidR="005E423B" w:rsidRDefault="005E423B" w:rsidP="005E423B">
            <w:pPr>
              <w:jc w:val="center"/>
            </w:pPr>
            <w:r>
              <w:t>6</w:t>
            </w:r>
          </w:p>
        </w:tc>
        <w:tc>
          <w:tcPr>
            <w:tcW w:w="0" w:type="auto"/>
            <w:vAlign w:val="center"/>
          </w:tcPr>
          <w:p w14:paraId="7E982D16" w14:textId="07444B4E" w:rsidR="005E423B" w:rsidRDefault="005E423B" w:rsidP="005E423B">
            <w:pPr>
              <w:jc w:val="center"/>
            </w:pPr>
            <w:r>
              <w:rPr>
                <w:lang w:val="en-US"/>
              </w:rPr>
              <w:t>10</w:t>
            </w:r>
          </w:p>
        </w:tc>
        <w:tc>
          <w:tcPr>
            <w:tcW w:w="0" w:type="auto"/>
            <w:vAlign w:val="center"/>
          </w:tcPr>
          <w:p w14:paraId="21203F25" w14:textId="6209B099" w:rsidR="005E423B" w:rsidRDefault="005E423B" w:rsidP="005E423B">
            <w:pPr>
              <w:jc w:val="center"/>
            </w:pPr>
            <w:r>
              <w:rPr>
                <w:lang w:val="en-US"/>
              </w:rPr>
              <w:t>16</w:t>
            </w:r>
          </w:p>
        </w:tc>
      </w:tr>
      <w:tr w:rsidR="005E423B" w14:paraId="2A255AE2" w14:textId="6D23335F" w:rsidTr="0010072A">
        <w:tc>
          <w:tcPr>
            <w:tcW w:w="0" w:type="auto"/>
            <w:vMerge/>
          </w:tcPr>
          <w:p w14:paraId="5A729A26" w14:textId="77777777" w:rsidR="005E423B" w:rsidRDefault="005E423B" w:rsidP="005E423B">
            <w:pPr>
              <w:jc w:val="center"/>
            </w:pPr>
          </w:p>
        </w:tc>
        <w:tc>
          <w:tcPr>
            <w:tcW w:w="0" w:type="auto"/>
          </w:tcPr>
          <w:p w14:paraId="79909684" w14:textId="77777777" w:rsidR="005E423B" w:rsidRDefault="005E423B" w:rsidP="005E423B">
            <w:pPr>
              <w:jc w:val="center"/>
            </w:pPr>
            <w:r>
              <w:rPr>
                <w:rFonts w:hint="eastAsia"/>
              </w:rPr>
              <w:t>-7</w:t>
            </w:r>
          </w:p>
        </w:tc>
        <w:tc>
          <w:tcPr>
            <w:tcW w:w="0" w:type="auto"/>
          </w:tcPr>
          <w:p w14:paraId="3AEB49AD" w14:textId="77777777" w:rsidR="005E423B" w:rsidRDefault="005E423B" w:rsidP="005E423B">
            <w:pPr>
              <w:jc w:val="center"/>
            </w:pPr>
            <w:r>
              <w:t>3</w:t>
            </w:r>
          </w:p>
        </w:tc>
        <w:tc>
          <w:tcPr>
            <w:tcW w:w="0" w:type="auto"/>
          </w:tcPr>
          <w:p w14:paraId="6F765846" w14:textId="77777777" w:rsidR="005E423B" w:rsidRDefault="005E423B" w:rsidP="005E423B">
            <w:pPr>
              <w:jc w:val="center"/>
            </w:pPr>
            <w:r>
              <w:t>4</w:t>
            </w:r>
          </w:p>
        </w:tc>
        <w:tc>
          <w:tcPr>
            <w:tcW w:w="0" w:type="auto"/>
            <w:vAlign w:val="center"/>
          </w:tcPr>
          <w:p w14:paraId="2ABA7AFB" w14:textId="28C8BF71" w:rsidR="005E423B" w:rsidRDefault="005E423B" w:rsidP="005E423B">
            <w:pPr>
              <w:jc w:val="center"/>
            </w:pPr>
            <w:r>
              <w:rPr>
                <w:lang w:val="en-US"/>
              </w:rPr>
              <w:t>6</w:t>
            </w:r>
          </w:p>
        </w:tc>
        <w:tc>
          <w:tcPr>
            <w:tcW w:w="0" w:type="auto"/>
            <w:vAlign w:val="center"/>
          </w:tcPr>
          <w:p w14:paraId="7A76C7E8" w14:textId="38650E12" w:rsidR="005E423B" w:rsidRDefault="005E423B" w:rsidP="005E423B">
            <w:pPr>
              <w:jc w:val="center"/>
            </w:pPr>
            <w:r>
              <w:rPr>
                <w:lang w:val="en-US"/>
              </w:rPr>
              <w:t>12</w:t>
            </w:r>
          </w:p>
        </w:tc>
      </w:tr>
      <w:tr w:rsidR="005E423B" w14:paraId="6DBC08E6" w14:textId="39E00DFC" w:rsidTr="0010072A">
        <w:tc>
          <w:tcPr>
            <w:tcW w:w="0" w:type="auto"/>
            <w:vMerge/>
          </w:tcPr>
          <w:p w14:paraId="761C67D7" w14:textId="77777777" w:rsidR="005E423B" w:rsidRDefault="005E423B" w:rsidP="005E423B">
            <w:pPr>
              <w:jc w:val="center"/>
            </w:pPr>
          </w:p>
        </w:tc>
        <w:tc>
          <w:tcPr>
            <w:tcW w:w="0" w:type="auto"/>
          </w:tcPr>
          <w:p w14:paraId="3AC897D8" w14:textId="77777777" w:rsidR="005E423B" w:rsidRDefault="005E423B" w:rsidP="005E423B">
            <w:pPr>
              <w:jc w:val="center"/>
            </w:pPr>
            <w:r>
              <w:rPr>
                <w:rFonts w:hint="eastAsia"/>
              </w:rPr>
              <w:t>-6</w:t>
            </w:r>
          </w:p>
        </w:tc>
        <w:tc>
          <w:tcPr>
            <w:tcW w:w="0" w:type="auto"/>
          </w:tcPr>
          <w:p w14:paraId="3C76134F" w14:textId="77777777" w:rsidR="005E423B" w:rsidRPr="001F1592" w:rsidRDefault="005E423B" w:rsidP="005E423B">
            <w:pPr>
              <w:jc w:val="center"/>
              <w:rPr>
                <w:highlight w:val="yellow"/>
              </w:rPr>
            </w:pPr>
            <w:r w:rsidRPr="001F1592">
              <w:rPr>
                <w:highlight w:val="yellow"/>
              </w:rPr>
              <w:t>2</w:t>
            </w:r>
          </w:p>
        </w:tc>
        <w:tc>
          <w:tcPr>
            <w:tcW w:w="0" w:type="auto"/>
          </w:tcPr>
          <w:p w14:paraId="18CF8F60" w14:textId="77777777" w:rsidR="005E423B" w:rsidRPr="001F1592" w:rsidRDefault="005E423B" w:rsidP="005E423B">
            <w:pPr>
              <w:jc w:val="center"/>
              <w:rPr>
                <w:highlight w:val="yellow"/>
              </w:rPr>
            </w:pPr>
            <w:r>
              <w:rPr>
                <w:highlight w:val="yellow"/>
              </w:rPr>
              <w:t>3</w:t>
            </w:r>
          </w:p>
        </w:tc>
        <w:tc>
          <w:tcPr>
            <w:tcW w:w="0" w:type="auto"/>
            <w:vAlign w:val="center"/>
          </w:tcPr>
          <w:p w14:paraId="3835609A" w14:textId="17D98EF9" w:rsidR="005E423B" w:rsidRDefault="005E423B" w:rsidP="005E423B">
            <w:pPr>
              <w:jc w:val="center"/>
              <w:rPr>
                <w:highlight w:val="yellow"/>
              </w:rPr>
            </w:pPr>
            <w:r>
              <w:rPr>
                <w:highlight w:val="yellow"/>
                <w:lang w:val="en-US"/>
              </w:rPr>
              <w:t>3</w:t>
            </w:r>
          </w:p>
        </w:tc>
        <w:tc>
          <w:tcPr>
            <w:tcW w:w="0" w:type="auto"/>
            <w:vAlign w:val="center"/>
          </w:tcPr>
          <w:p w14:paraId="63855C61" w14:textId="104EB669" w:rsidR="005E423B" w:rsidRDefault="005E423B" w:rsidP="005E423B">
            <w:pPr>
              <w:jc w:val="center"/>
              <w:rPr>
                <w:highlight w:val="yellow"/>
              </w:rPr>
            </w:pPr>
            <w:r>
              <w:rPr>
                <w:highlight w:val="yellow"/>
                <w:lang w:val="en-US"/>
              </w:rPr>
              <w:t>6</w:t>
            </w:r>
          </w:p>
        </w:tc>
      </w:tr>
      <w:tr w:rsidR="005E423B" w14:paraId="0E1AE3A2" w14:textId="0E35DB4B" w:rsidTr="0010072A">
        <w:tc>
          <w:tcPr>
            <w:tcW w:w="0" w:type="auto"/>
            <w:vMerge/>
          </w:tcPr>
          <w:p w14:paraId="61AE5424" w14:textId="77777777" w:rsidR="005E423B" w:rsidRDefault="005E423B" w:rsidP="005E423B">
            <w:pPr>
              <w:jc w:val="center"/>
            </w:pPr>
          </w:p>
        </w:tc>
        <w:tc>
          <w:tcPr>
            <w:tcW w:w="0" w:type="auto"/>
          </w:tcPr>
          <w:p w14:paraId="77DEDB31" w14:textId="77777777" w:rsidR="005E423B" w:rsidRDefault="005E423B" w:rsidP="005E423B">
            <w:pPr>
              <w:jc w:val="center"/>
            </w:pPr>
            <w:r>
              <w:rPr>
                <w:rFonts w:hint="eastAsia"/>
              </w:rPr>
              <w:t>-5</w:t>
            </w:r>
          </w:p>
        </w:tc>
        <w:tc>
          <w:tcPr>
            <w:tcW w:w="0" w:type="auto"/>
          </w:tcPr>
          <w:p w14:paraId="3B8BD924" w14:textId="77777777" w:rsidR="005E423B" w:rsidRDefault="005E423B" w:rsidP="005E423B">
            <w:pPr>
              <w:jc w:val="center"/>
            </w:pPr>
            <w:r>
              <w:t>2</w:t>
            </w:r>
          </w:p>
        </w:tc>
        <w:tc>
          <w:tcPr>
            <w:tcW w:w="0" w:type="auto"/>
          </w:tcPr>
          <w:p w14:paraId="7F161B1B" w14:textId="77777777" w:rsidR="005E423B" w:rsidRDefault="005E423B" w:rsidP="005E423B">
            <w:pPr>
              <w:jc w:val="center"/>
            </w:pPr>
            <w:r>
              <w:t>2</w:t>
            </w:r>
          </w:p>
        </w:tc>
        <w:tc>
          <w:tcPr>
            <w:tcW w:w="0" w:type="auto"/>
            <w:vAlign w:val="center"/>
          </w:tcPr>
          <w:p w14:paraId="76C6C2D6" w14:textId="36B8865A" w:rsidR="005E423B" w:rsidRDefault="005E423B" w:rsidP="005E423B">
            <w:pPr>
              <w:jc w:val="center"/>
            </w:pPr>
            <w:r>
              <w:rPr>
                <w:lang w:val="en-US"/>
              </w:rPr>
              <w:t>2</w:t>
            </w:r>
          </w:p>
        </w:tc>
        <w:tc>
          <w:tcPr>
            <w:tcW w:w="0" w:type="auto"/>
            <w:vAlign w:val="center"/>
          </w:tcPr>
          <w:p w14:paraId="432A8EDC" w14:textId="60070AFA" w:rsidR="005E423B" w:rsidRDefault="005E423B" w:rsidP="005E423B">
            <w:pPr>
              <w:jc w:val="center"/>
            </w:pPr>
            <w:r>
              <w:rPr>
                <w:lang w:val="en-US"/>
              </w:rPr>
              <w:t>5</w:t>
            </w:r>
          </w:p>
        </w:tc>
      </w:tr>
      <w:tr w:rsidR="005E423B" w14:paraId="574AA7C2" w14:textId="52B753C1" w:rsidTr="0010072A">
        <w:tc>
          <w:tcPr>
            <w:tcW w:w="0" w:type="auto"/>
            <w:vMerge/>
          </w:tcPr>
          <w:p w14:paraId="389B650A" w14:textId="77777777" w:rsidR="005E423B" w:rsidRDefault="005E423B" w:rsidP="005E423B">
            <w:pPr>
              <w:jc w:val="center"/>
            </w:pPr>
          </w:p>
        </w:tc>
        <w:tc>
          <w:tcPr>
            <w:tcW w:w="0" w:type="auto"/>
          </w:tcPr>
          <w:p w14:paraId="3C800A66" w14:textId="77777777" w:rsidR="005E423B" w:rsidRDefault="005E423B" w:rsidP="005E423B">
            <w:pPr>
              <w:jc w:val="center"/>
            </w:pPr>
            <w:r>
              <w:rPr>
                <w:rFonts w:hint="eastAsia"/>
              </w:rPr>
              <w:t>-4</w:t>
            </w:r>
          </w:p>
        </w:tc>
        <w:tc>
          <w:tcPr>
            <w:tcW w:w="0" w:type="auto"/>
          </w:tcPr>
          <w:p w14:paraId="171BB5C3" w14:textId="77777777" w:rsidR="005E423B" w:rsidRDefault="005E423B" w:rsidP="005E423B">
            <w:pPr>
              <w:jc w:val="center"/>
            </w:pPr>
            <w:r>
              <w:t>2</w:t>
            </w:r>
          </w:p>
        </w:tc>
        <w:tc>
          <w:tcPr>
            <w:tcW w:w="0" w:type="auto"/>
          </w:tcPr>
          <w:p w14:paraId="1D18B0FD" w14:textId="77777777" w:rsidR="005E423B" w:rsidRDefault="005E423B" w:rsidP="005E423B">
            <w:pPr>
              <w:jc w:val="center"/>
            </w:pPr>
            <w:r>
              <w:t>1</w:t>
            </w:r>
          </w:p>
        </w:tc>
        <w:tc>
          <w:tcPr>
            <w:tcW w:w="0" w:type="auto"/>
            <w:vAlign w:val="center"/>
          </w:tcPr>
          <w:p w14:paraId="6453C337" w14:textId="093D0253" w:rsidR="005E423B" w:rsidRDefault="005E423B" w:rsidP="005E423B">
            <w:pPr>
              <w:jc w:val="center"/>
            </w:pPr>
            <w:r>
              <w:rPr>
                <w:lang w:val="en-US"/>
              </w:rPr>
              <w:t>2</w:t>
            </w:r>
          </w:p>
        </w:tc>
        <w:tc>
          <w:tcPr>
            <w:tcW w:w="0" w:type="auto"/>
            <w:vAlign w:val="center"/>
          </w:tcPr>
          <w:p w14:paraId="5E14F80A" w14:textId="048ED40B" w:rsidR="005E423B" w:rsidRDefault="005E423B" w:rsidP="005E423B">
            <w:pPr>
              <w:jc w:val="center"/>
            </w:pPr>
            <w:r>
              <w:rPr>
                <w:lang w:val="en-US"/>
              </w:rPr>
              <w:t>3</w:t>
            </w:r>
          </w:p>
        </w:tc>
      </w:tr>
      <w:tr w:rsidR="005E423B" w14:paraId="361B8CCD" w14:textId="657C8B2C" w:rsidTr="0010072A">
        <w:tc>
          <w:tcPr>
            <w:tcW w:w="0" w:type="auto"/>
            <w:vMerge/>
          </w:tcPr>
          <w:p w14:paraId="6612B31D" w14:textId="77777777" w:rsidR="005E423B" w:rsidRDefault="005E423B" w:rsidP="005E423B">
            <w:pPr>
              <w:jc w:val="center"/>
            </w:pPr>
          </w:p>
        </w:tc>
        <w:tc>
          <w:tcPr>
            <w:tcW w:w="0" w:type="auto"/>
          </w:tcPr>
          <w:p w14:paraId="766E401D" w14:textId="77777777" w:rsidR="005E423B" w:rsidRDefault="005E423B" w:rsidP="005E423B">
            <w:pPr>
              <w:jc w:val="center"/>
            </w:pPr>
            <w:r>
              <w:rPr>
                <w:rFonts w:hint="eastAsia"/>
              </w:rPr>
              <w:t>-3</w:t>
            </w:r>
          </w:p>
        </w:tc>
        <w:tc>
          <w:tcPr>
            <w:tcW w:w="0" w:type="auto"/>
          </w:tcPr>
          <w:p w14:paraId="7E9E9DE7" w14:textId="77777777" w:rsidR="005E423B" w:rsidRDefault="005E423B" w:rsidP="005E423B">
            <w:pPr>
              <w:jc w:val="center"/>
            </w:pPr>
            <w:r w:rsidRPr="001F1592">
              <w:t>1</w:t>
            </w:r>
          </w:p>
        </w:tc>
        <w:tc>
          <w:tcPr>
            <w:tcW w:w="0" w:type="auto"/>
          </w:tcPr>
          <w:p w14:paraId="261CB369" w14:textId="77777777" w:rsidR="005E423B" w:rsidRDefault="005E423B" w:rsidP="005E423B">
            <w:pPr>
              <w:jc w:val="center"/>
            </w:pPr>
            <w:r>
              <w:t>1</w:t>
            </w:r>
          </w:p>
        </w:tc>
        <w:tc>
          <w:tcPr>
            <w:tcW w:w="0" w:type="auto"/>
            <w:vAlign w:val="center"/>
          </w:tcPr>
          <w:p w14:paraId="31D1A839" w14:textId="76694BB6" w:rsidR="005E423B" w:rsidRDefault="005E423B" w:rsidP="005E423B">
            <w:pPr>
              <w:jc w:val="center"/>
            </w:pPr>
            <w:r>
              <w:rPr>
                <w:lang w:val="en-US"/>
              </w:rPr>
              <w:t>2</w:t>
            </w:r>
          </w:p>
        </w:tc>
        <w:tc>
          <w:tcPr>
            <w:tcW w:w="0" w:type="auto"/>
            <w:vAlign w:val="center"/>
          </w:tcPr>
          <w:p w14:paraId="75F3F444" w14:textId="408A7B48" w:rsidR="005E423B" w:rsidRDefault="005E423B" w:rsidP="005E423B">
            <w:pPr>
              <w:jc w:val="center"/>
            </w:pPr>
            <w:r>
              <w:rPr>
                <w:lang w:val="en-US"/>
              </w:rPr>
              <w:t>3</w:t>
            </w:r>
          </w:p>
        </w:tc>
      </w:tr>
    </w:tbl>
    <w:p w14:paraId="4B4B2954" w14:textId="3D079E4B" w:rsidR="00A47341" w:rsidRDefault="00A47341" w:rsidP="00166362">
      <w:pPr>
        <w:jc w:val="both"/>
      </w:pPr>
    </w:p>
    <w:p w14:paraId="4EC8F7E1" w14:textId="574F8AF4" w:rsidR="00461393" w:rsidRDefault="00023F57" w:rsidP="00166362">
      <w:pPr>
        <w:jc w:val="both"/>
      </w:pPr>
      <w:r>
        <w:t xml:space="preserve">It is observed that as the SCS increases, the PBCH detection delay would also increase. </w:t>
      </w:r>
      <w:r w:rsidR="00831EF0">
        <w:t>Cell detection and SSB measurement may also follow the same rules</w:t>
      </w:r>
      <w:r w:rsidR="00B733BD">
        <w:t xml:space="preserve">. </w:t>
      </w:r>
      <w:r>
        <w:t xml:space="preserve">Therefore, </w:t>
      </w:r>
      <w:r w:rsidR="00831EF0">
        <w:t xml:space="preserve">we propose it may be necessary to perform the simulation </w:t>
      </w:r>
      <w:r w:rsidR="00B733BD">
        <w:t>to evaluate the requirements for</w:t>
      </w:r>
      <w:r w:rsidR="00831EF0">
        <w:t xml:space="preserve"> new SCS</w:t>
      </w:r>
      <w:r w:rsidR="00B733BD">
        <w:t xml:space="preserve"> of 480kHz and 960kHz</w:t>
      </w:r>
      <w:r w:rsidR="00831EF0">
        <w:t>.</w:t>
      </w:r>
    </w:p>
    <w:p w14:paraId="31869D91" w14:textId="3B60EC32" w:rsidR="00461393" w:rsidRDefault="00461393" w:rsidP="00166362">
      <w:pPr>
        <w:jc w:val="both"/>
        <w:rPr>
          <w:b/>
          <w:bCs/>
        </w:rPr>
      </w:pPr>
      <w:r w:rsidRPr="00461393">
        <w:rPr>
          <w:b/>
          <w:bCs/>
        </w:rPr>
        <w:t xml:space="preserve">Observation </w:t>
      </w:r>
      <w:r w:rsidR="008D05D3">
        <w:rPr>
          <w:b/>
          <w:bCs/>
        </w:rPr>
        <w:t>2</w:t>
      </w:r>
      <w:r w:rsidRPr="00461393">
        <w:rPr>
          <w:b/>
          <w:bCs/>
        </w:rPr>
        <w:t>: T</w:t>
      </w:r>
      <w:r w:rsidRPr="00461393">
        <w:rPr>
          <w:rFonts w:hint="eastAsia"/>
          <w:b/>
          <w:bCs/>
        </w:rPr>
        <w:t>he</w:t>
      </w:r>
      <w:r w:rsidRPr="00461393">
        <w:rPr>
          <w:b/>
          <w:bCs/>
        </w:rPr>
        <w:t xml:space="preserve"> </w:t>
      </w:r>
      <w:r w:rsidRPr="00461393">
        <w:rPr>
          <w:rFonts w:hint="eastAsia"/>
          <w:b/>
          <w:bCs/>
        </w:rPr>
        <w:t>maximum</w:t>
      </w:r>
      <w:r w:rsidRPr="00461393">
        <w:rPr>
          <w:b/>
          <w:bCs/>
        </w:rPr>
        <w:t xml:space="preserve"> </w:t>
      </w:r>
      <w:r w:rsidRPr="00461393">
        <w:rPr>
          <w:rFonts w:hint="eastAsia"/>
          <w:b/>
          <w:bCs/>
        </w:rPr>
        <w:t>excess</w:t>
      </w:r>
      <w:r w:rsidRPr="00461393">
        <w:rPr>
          <w:b/>
          <w:bCs/>
        </w:rPr>
        <w:t xml:space="preserve"> </w:t>
      </w:r>
      <w:r w:rsidRPr="00461393">
        <w:rPr>
          <w:rFonts w:hint="eastAsia"/>
          <w:b/>
          <w:bCs/>
        </w:rPr>
        <w:t>tap</w:t>
      </w:r>
      <w:r w:rsidRPr="00461393">
        <w:rPr>
          <w:b/>
          <w:bCs/>
        </w:rPr>
        <w:t xml:space="preserve"> </w:t>
      </w:r>
      <w:r w:rsidRPr="00461393">
        <w:rPr>
          <w:rFonts w:hint="eastAsia"/>
          <w:b/>
          <w:bCs/>
        </w:rPr>
        <w:t>delay</w:t>
      </w:r>
      <w:r w:rsidRPr="00461393">
        <w:rPr>
          <w:b/>
          <w:bCs/>
        </w:rPr>
        <w:t xml:space="preserve"> for TDL-A 30 and TDL-C 60 is greater than CP length of 480kHz and 960kHz.</w:t>
      </w:r>
    </w:p>
    <w:p w14:paraId="189756EB" w14:textId="383DB761" w:rsidR="00461393" w:rsidRPr="00461393" w:rsidRDefault="00461393" w:rsidP="00166362">
      <w:pPr>
        <w:jc w:val="both"/>
        <w:rPr>
          <w:b/>
          <w:bCs/>
        </w:rPr>
      </w:pPr>
      <w:r w:rsidRPr="00461393">
        <w:rPr>
          <w:b/>
          <w:bCs/>
        </w:rPr>
        <w:t xml:space="preserve">Observation </w:t>
      </w:r>
      <w:r w:rsidR="008D05D3">
        <w:rPr>
          <w:b/>
          <w:bCs/>
        </w:rPr>
        <w:t>3</w:t>
      </w:r>
      <w:r w:rsidRPr="00461393">
        <w:rPr>
          <w:b/>
          <w:bCs/>
        </w:rPr>
        <w:t>: As the SCS increases, the PBCH detection delay would also increase.</w:t>
      </w:r>
    </w:p>
    <w:bookmarkEnd w:id="4"/>
    <w:p w14:paraId="7E0F59ED" w14:textId="0784C16C" w:rsidR="00402B36" w:rsidRPr="000A0105" w:rsidRDefault="000A0105" w:rsidP="000A0105">
      <w:pPr>
        <w:spacing w:before="240" w:after="0"/>
        <w:jc w:val="both"/>
        <w:rPr>
          <w:rFonts w:eastAsiaTheme="minorEastAsia"/>
        </w:rPr>
      </w:pPr>
      <w:r w:rsidRPr="000A0105">
        <w:t>T</w:t>
      </w:r>
      <w:r w:rsidRPr="000A0105">
        <w:rPr>
          <w:rFonts w:hint="eastAsia"/>
        </w:rPr>
        <w:t>herefore</w:t>
      </w:r>
      <w:r>
        <w:rPr>
          <w:rFonts w:hint="eastAsia"/>
        </w:rPr>
        <w:t>,</w:t>
      </w:r>
      <w:r>
        <w:t xml:space="preserve"> </w:t>
      </w:r>
      <w:r w:rsidRPr="000A0105">
        <w:rPr>
          <w:rFonts w:hint="eastAsia"/>
        </w:rPr>
        <w:t>f</w:t>
      </w:r>
      <w:r w:rsidRPr="000A0105">
        <w:t xml:space="preserve">or intra-frequency measurement and inter-frequency measurement, further evaluations are needed. </w:t>
      </w:r>
      <w:r>
        <w:t>T</w:t>
      </w:r>
      <w:r w:rsidR="00402B36" w:rsidRPr="000A0105">
        <w:t>he simulation assumption</w:t>
      </w:r>
      <w:r>
        <w:t>s</w:t>
      </w:r>
      <w:r w:rsidR="00402B36" w:rsidRPr="000A0105">
        <w:t xml:space="preserve"> </w:t>
      </w:r>
      <w:r>
        <w:t xml:space="preserve">for cell detection, PBCH detection for </w:t>
      </w:r>
      <w:r w:rsidR="006745F1">
        <w:t xml:space="preserve">SSB index acquisition and SSB measurement </w:t>
      </w:r>
      <w:r w:rsidR="00402B36" w:rsidRPr="000A0105">
        <w:t>are provided in Appendix 4.1, 4.2 and 4.3 separately.</w:t>
      </w:r>
    </w:p>
    <w:p w14:paraId="2DF9C2BF" w14:textId="1B432EC7" w:rsidR="00402B36" w:rsidRDefault="00402B36" w:rsidP="00402B36">
      <w:pPr>
        <w:pStyle w:val="3"/>
        <w:rPr>
          <w:u w:val="single"/>
          <w:lang w:eastAsia="en-US"/>
        </w:rPr>
      </w:pPr>
      <w:r>
        <w:rPr>
          <w:u w:val="single"/>
        </w:rPr>
        <w:t>Cell detection</w:t>
      </w:r>
    </w:p>
    <w:p w14:paraId="61B0F7B8" w14:textId="7F597FCA" w:rsidR="00402B36" w:rsidRPr="000A0105" w:rsidRDefault="00402B36" w:rsidP="00402B36">
      <w:pPr>
        <w:rPr>
          <w:lang w:val="it-IT"/>
        </w:rPr>
      </w:pPr>
      <w:r w:rsidRPr="000A0105">
        <w:rPr>
          <w:lang w:val="it-IT"/>
        </w:rPr>
        <w:t xml:space="preserve">Our preliminary simulation results for cell detection are provided in Table </w:t>
      </w:r>
      <w:r w:rsidR="00DC2880">
        <w:rPr>
          <w:lang w:val="it-IT"/>
        </w:rPr>
        <w:t>2</w:t>
      </w:r>
      <w:r w:rsidRPr="000A0105">
        <w:rPr>
          <w:lang w:val="it-IT"/>
        </w:rPr>
        <w:t xml:space="preserve"> and Table </w:t>
      </w:r>
      <w:r w:rsidR="00DC2880">
        <w:rPr>
          <w:lang w:val="it-IT"/>
        </w:rPr>
        <w:t xml:space="preserve">3 </w:t>
      </w:r>
      <w:r w:rsidRPr="000A0105">
        <w:rPr>
          <w:lang w:val="it-IT"/>
        </w:rPr>
        <w:t>for case1 and case2, which can be found in the simulation assumptions for cell detection in Appendix, respectively.</w:t>
      </w:r>
    </w:p>
    <w:p w14:paraId="5D1C41FB" w14:textId="387CE484" w:rsidR="00402B36" w:rsidRPr="000A0105" w:rsidRDefault="00402B36" w:rsidP="00402B36">
      <w:pPr>
        <w:jc w:val="center"/>
        <w:rPr>
          <w:lang w:val="it-IT"/>
        </w:rPr>
      </w:pPr>
      <w:r w:rsidRPr="000A0105">
        <w:rPr>
          <w:lang w:val="it-IT"/>
        </w:rPr>
        <w:t xml:space="preserve">Table </w:t>
      </w:r>
      <w:r w:rsidR="00DC2880">
        <w:rPr>
          <w:lang w:val="it-IT"/>
        </w:rPr>
        <w:t>2</w:t>
      </w:r>
      <w:r w:rsidRPr="000A0105">
        <w:rPr>
          <w:lang w:val="it-IT"/>
        </w:rPr>
        <w:t>: PSS/SSS detection delay for case1</w:t>
      </w:r>
    </w:p>
    <w:tbl>
      <w:tblPr>
        <w:tblStyle w:val="12"/>
        <w:tblW w:w="0" w:type="auto"/>
        <w:jc w:val="center"/>
        <w:tblInd w:w="0" w:type="dxa"/>
        <w:tblLook w:val="04A0" w:firstRow="1" w:lastRow="0" w:firstColumn="1" w:lastColumn="0" w:noHBand="0" w:noVBand="1"/>
      </w:tblPr>
      <w:tblGrid>
        <w:gridCol w:w="1129"/>
        <w:gridCol w:w="1711"/>
        <w:gridCol w:w="2542"/>
      </w:tblGrid>
      <w:tr w:rsidR="00402B36" w:rsidRPr="000A0105" w14:paraId="442F6829" w14:textId="77777777" w:rsidTr="00402B36">
        <w:trPr>
          <w:jc w:val="center"/>
        </w:trPr>
        <w:tc>
          <w:tcPr>
            <w:tcW w:w="1129" w:type="dxa"/>
            <w:tcBorders>
              <w:top w:val="single" w:sz="4" w:space="0" w:color="auto"/>
              <w:left w:val="single" w:sz="4" w:space="0" w:color="auto"/>
              <w:bottom w:val="single" w:sz="4" w:space="0" w:color="auto"/>
              <w:right w:val="single" w:sz="4" w:space="0" w:color="auto"/>
            </w:tcBorders>
            <w:hideMark/>
          </w:tcPr>
          <w:p w14:paraId="201C28DB" w14:textId="77777777" w:rsidR="00402B36" w:rsidRPr="000A0105" w:rsidRDefault="00402B36">
            <w:pPr>
              <w:spacing w:after="0"/>
              <w:jc w:val="center"/>
              <w:rPr>
                <w:lang w:val="en-US"/>
              </w:rPr>
            </w:pPr>
            <w:r w:rsidRPr="000A0105">
              <w:rPr>
                <w:lang w:val="en-US"/>
              </w:rPr>
              <w:t>SCS</w:t>
            </w:r>
          </w:p>
        </w:tc>
        <w:tc>
          <w:tcPr>
            <w:tcW w:w="1711" w:type="dxa"/>
            <w:tcBorders>
              <w:top w:val="single" w:sz="4" w:space="0" w:color="auto"/>
              <w:left w:val="single" w:sz="4" w:space="0" w:color="auto"/>
              <w:bottom w:val="single" w:sz="4" w:space="0" w:color="auto"/>
              <w:right w:val="single" w:sz="4" w:space="0" w:color="auto"/>
            </w:tcBorders>
            <w:hideMark/>
          </w:tcPr>
          <w:p w14:paraId="735817E5" w14:textId="77777777" w:rsidR="00402B36" w:rsidRPr="000A0105" w:rsidRDefault="00402B36">
            <w:pPr>
              <w:spacing w:after="0"/>
              <w:jc w:val="center"/>
              <w:rPr>
                <w:lang w:val="en-US"/>
              </w:rPr>
            </w:pPr>
            <w:r w:rsidRPr="000A0105">
              <w:rPr>
                <w:lang w:val="en-US"/>
              </w:rPr>
              <w:t>Propagation Condition</w:t>
            </w:r>
          </w:p>
        </w:tc>
        <w:tc>
          <w:tcPr>
            <w:tcW w:w="2542" w:type="dxa"/>
            <w:tcBorders>
              <w:top w:val="single" w:sz="4" w:space="0" w:color="auto"/>
              <w:left w:val="single" w:sz="4" w:space="0" w:color="auto"/>
              <w:bottom w:val="single" w:sz="4" w:space="0" w:color="auto"/>
              <w:right w:val="single" w:sz="4" w:space="0" w:color="auto"/>
            </w:tcBorders>
            <w:hideMark/>
          </w:tcPr>
          <w:p w14:paraId="1599B131" w14:textId="77777777" w:rsidR="00402B36" w:rsidRPr="000A0105" w:rsidRDefault="00402B36">
            <w:pPr>
              <w:spacing w:after="0"/>
              <w:jc w:val="center"/>
              <w:rPr>
                <w:lang w:val="en-US"/>
              </w:rPr>
            </w:pPr>
            <w:r w:rsidRPr="000A0105">
              <w:rPr>
                <w:lang w:val="en-US"/>
              </w:rPr>
              <w:t>90 percentiles of the PSS/SSS acquisition time</w:t>
            </w:r>
          </w:p>
        </w:tc>
      </w:tr>
      <w:tr w:rsidR="00402B36" w:rsidRPr="000A0105" w14:paraId="29124BE4" w14:textId="77777777" w:rsidTr="00402B36">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9BBD20C" w14:textId="77777777" w:rsidR="00402B36" w:rsidRPr="000A0105" w:rsidRDefault="00402B36">
            <w:pPr>
              <w:spacing w:after="0"/>
              <w:jc w:val="center"/>
              <w:rPr>
                <w:lang w:val="en-US"/>
              </w:rPr>
            </w:pPr>
            <w:r w:rsidRPr="000A0105">
              <w:rPr>
                <w:lang w:val="en-US"/>
              </w:rPr>
              <w:t>480kHz</w:t>
            </w:r>
          </w:p>
        </w:tc>
        <w:tc>
          <w:tcPr>
            <w:tcW w:w="1711" w:type="dxa"/>
            <w:tcBorders>
              <w:top w:val="single" w:sz="4" w:space="0" w:color="auto"/>
              <w:left w:val="single" w:sz="4" w:space="0" w:color="auto"/>
              <w:bottom w:val="single" w:sz="4" w:space="0" w:color="auto"/>
              <w:right w:val="single" w:sz="4" w:space="0" w:color="auto"/>
            </w:tcBorders>
            <w:hideMark/>
          </w:tcPr>
          <w:p w14:paraId="6575F870" w14:textId="77777777" w:rsidR="00402B36" w:rsidRPr="000A0105" w:rsidRDefault="00402B36">
            <w:pPr>
              <w:spacing w:after="0"/>
              <w:jc w:val="center"/>
              <w:rPr>
                <w:lang w:val="en-US"/>
              </w:rPr>
            </w:pPr>
            <w:r w:rsidRPr="000A0105">
              <w:rPr>
                <w:lang w:val="en-US"/>
              </w:rPr>
              <w:t>AWGN</w:t>
            </w:r>
          </w:p>
        </w:tc>
        <w:tc>
          <w:tcPr>
            <w:tcW w:w="2542" w:type="dxa"/>
            <w:tcBorders>
              <w:top w:val="single" w:sz="4" w:space="0" w:color="auto"/>
              <w:left w:val="single" w:sz="4" w:space="0" w:color="auto"/>
              <w:bottom w:val="single" w:sz="4" w:space="0" w:color="auto"/>
              <w:right w:val="single" w:sz="4" w:space="0" w:color="auto"/>
            </w:tcBorders>
            <w:hideMark/>
          </w:tcPr>
          <w:p w14:paraId="79C8D7F8" w14:textId="77777777" w:rsidR="00402B36" w:rsidRPr="000A0105" w:rsidRDefault="00402B36">
            <w:pPr>
              <w:spacing w:after="0"/>
              <w:jc w:val="center"/>
              <w:rPr>
                <w:lang w:val="en-US"/>
              </w:rPr>
            </w:pPr>
            <w:r w:rsidRPr="000A0105">
              <w:rPr>
                <w:lang w:val="en-US"/>
              </w:rPr>
              <w:t>1</w:t>
            </w:r>
          </w:p>
        </w:tc>
      </w:tr>
      <w:tr w:rsidR="00402B36" w:rsidRPr="000A0105" w14:paraId="3C36CE6B"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63AFA"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2A4157CC" w14:textId="77777777" w:rsidR="00402B36" w:rsidRPr="000A0105" w:rsidRDefault="00402B36">
            <w:pPr>
              <w:spacing w:after="0"/>
              <w:jc w:val="center"/>
              <w:rPr>
                <w:lang w:val="en-US"/>
              </w:rPr>
            </w:pPr>
            <w:r w:rsidRPr="000A0105">
              <w:rPr>
                <w:lang w:val="en-US"/>
              </w:rPr>
              <w:t>TDL-A-5</w:t>
            </w:r>
          </w:p>
        </w:tc>
        <w:tc>
          <w:tcPr>
            <w:tcW w:w="2542" w:type="dxa"/>
            <w:tcBorders>
              <w:top w:val="single" w:sz="4" w:space="0" w:color="auto"/>
              <w:left w:val="single" w:sz="4" w:space="0" w:color="auto"/>
              <w:bottom w:val="single" w:sz="4" w:space="0" w:color="auto"/>
              <w:right w:val="single" w:sz="4" w:space="0" w:color="auto"/>
            </w:tcBorders>
            <w:hideMark/>
          </w:tcPr>
          <w:p w14:paraId="27D1F1D2" w14:textId="77777777" w:rsidR="00402B36" w:rsidRPr="000A0105" w:rsidRDefault="00402B36">
            <w:pPr>
              <w:spacing w:after="0"/>
              <w:jc w:val="center"/>
              <w:rPr>
                <w:lang w:val="en-US"/>
              </w:rPr>
            </w:pPr>
            <w:r w:rsidRPr="000A0105">
              <w:rPr>
                <w:lang w:val="en-US"/>
              </w:rPr>
              <w:t>2</w:t>
            </w:r>
          </w:p>
        </w:tc>
      </w:tr>
      <w:tr w:rsidR="00402B36" w:rsidRPr="000A0105" w14:paraId="236B245B"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9C381"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2EEDDD2B" w14:textId="77777777" w:rsidR="00402B36" w:rsidRPr="000A0105" w:rsidRDefault="00402B36">
            <w:pPr>
              <w:spacing w:after="0"/>
              <w:jc w:val="center"/>
              <w:rPr>
                <w:lang w:val="en-US"/>
              </w:rPr>
            </w:pPr>
            <w:r w:rsidRPr="000A0105">
              <w:rPr>
                <w:lang w:val="en-US"/>
              </w:rPr>
              <w:t>TDL-A-10</w:t>
            </w:r>
          </w:p>
        </w:tc>
        <w:tc>
          <w:tcPr>
            <w:tcW w:w="2542" w:type="dxa"/>
            <w:tcBorders>
              <w:top w:val="single" w:sz="4" w:space="0" w:color="auto"/>
              <w:left w:val="single" w:sz="4" w:space="0" w:color="auto"/>
              <w:bottom w:val="single" w:sz="4" w:space="0" w:color="auto"/>
              <w:right w:val="single" w:sz="4" w:space="0" w:color="auto"/>
            </w:tcBorders>
            <w:hideMark/>
          </w:tcPr>
          <w:p w14:paraId="764A8206" w14:textId="77777777" w:rsidR="00402B36" w:rsidRPr="000A0105" w:rsidRDefault="00402B36">
            <w:pPr>
              <w:spacing w:after="0"/>
              <w:jc w:val="center"/>
              <w:rPr>
                <w:lang w:val="en-US"/>
              </w:rPr>
            </w:pPr>
            <w:r w:rsidRPr="000A0105">
              <w:rPr>
                <w:lang w:val="en-US"/>
              </w:rPr>
              <w:t>2</w:t>
            </w:r>
          </w:p>
        </w:tc>
      </w:tr>
      <w:tr w:rsidR="00402B36" w:rsidRPr="000A0105" w14:paraId="715DC342"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E7A6B"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238B4007" w14:textId="77777777" w:rsidR="00402B36" w:rsidRPr="000A0105" w:rsidRDefault="00402B36">
            <w:pPr>
              <w:spacing w:after="0"/>
              <w:jc w:val="center"/>
              <w:rPr>
                <w:lang w:val="en-US"/>
              </w:rPr>
            </w:pPr>
            <w:r w:rsidRPr="000A0105">
              <w:rPr>
                <w:lang w:val="en-US"/>
              </w:rPr>
              <w:t>TDL-A-20</w:t>
            </w:r>
          </w:p>
        </w:tc>
        <w:tc>
          <w:tcPr>
            <w:tcW w:w="2542" w:type="dxa"/>
            <w:tcBorders>
              <w:top w:val="single" w:sz="4" w:space="0" w:color="auto"/>
              <w:left w:val="single" w:sz="4" w:space="0" w:color="auto"/>
              <w:bottom w:val="single" w:sz="4" w:space="0" w:color="auto"/>
              <w:right w:val="single" w:sz="4" w:space="0" w:color="auto"/>
            </w:tcBorders>
            <w:hideMark/>
          </w:tcPr>
          <w:p w14:paraId="30240843" w14:textId="77777777" w:rsidR="00402B36" w:rsidRPr="000A0105" w:rsidRDefault="00402B36">
            <w:pPr>
              <w:spacing w:after="0"/>
              <w:jc w:val="center"/>
              <w:rPr>
                <w:lang w:val="en-US"/>
              </w:rPr>
            </w:pPr>
            <w:r w:rsidRPr="000A0105">
              <w:rPr>
                <w:lang w:val="en-US"/>
              </w:rPr>
              <w:t>2</w:t>
            </w:r>
          </w:p>
        </w:tc>
      </w:tr>
      <w:tr w:rsidR="00402B36" w:rsidRPr="000A0105" w14:paraId="3150CF3C"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8C1C6"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11CE9A15" w14:textId="77777777" w:rsidR="00402B36" w:rsidRPr="000A0105" w:rsidRDefault="00402B36">
            <w:pPr>
              <w:spacing w:after="0"/>
              <w:jc w:val="center"/>
              <w:rPr>
                <w:lang w:val="en-US"/>
              </w:rPr>
            </w:pPr>
            <w:r w:rsidRPr="000A0105">
              <w:rPr>
                <w:lang w:val="en-US"/>
              </w:rPr>
              <w:t>TDL-A-30</w:t>
            </w:r>
          </w:p>
        </w:tc>
        <w:tc>
          <w:tcPr>
            <w:tcW w:w="2542" w:type="dxa"/>
            <w:tcBorders>
              <w:top w:val="single" w:sz="4" w:space="0" w:color="auto"/>
              <w:left w:val="single" w:sz="4" w:space="0" w:color="auto"/>
              <w:bottom w:val="single" w:sz="4" w:space="0" w:color="auto"/>
              <w:right w:val="single" w:sz="4" w:space="0" w:color="auto"/>
            </w:tcBorders>
            <w:hideMark/>
          </w:tcPr>
          <w:p w14:paraId="3DF9C03E" w14:textId="77777777" w:rsidR="00402B36" w:rsidRPr="000A0105" w:rsidRDefault="00402B36">
            <w:pPr>
              <w:spacing w:after="0"/>
              <w:jc w:val="center"/>
              <w:rPr>
                <w:lang w:val="en-US"/>
              </w:rPr>
            </w:pPr>
            <w:r w:rsidRPr="000A0105">
              <w:rPr>
                <w:lang w:val="en-US"/>
              </w:rPr>
              <w:t>3</w:t>
            </w:r>
          </w:p>
        </w:tc>
      </w:tr>
      <w:tr w:rsidR="00402B36" w:rsidRPr="000A0105" w14:paraId="1432EBB8"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AF9EE"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7FC2DDB9" w14:textId="77777777" w:rsidR="00402B36" w:rsidRPr="000A0105" w:rsidRDefault="00402B36">
            <w:pPr>
              <w:spacing w:after="0"/>
              <w:jc w:val="center"/>
              <w:rPr>
                <w:lang w:val="en-US"/>
              </w:rPr>
            </w:pPr>
            <w:r w:rsidRPr="000A0105">
              <w:rPr>
                <w:lang w:val="en-US"/>
              </w:rPr>
              <w:t>TDL-C-60</w:t>
            </w:r>
          </w:p>
        </w:tc>
        <w:tc>
          <w:tcPr>
            <w:tcW w:w="2542" w:type="dxa"/>
            <w:tcBorders>
              <w:top w:val="single" w:sz="4" w:space="0" w:color="auto"/>
              <w:left w:val="single" w:sz="4" w:space="0" w:color="auto"/>
              <w:bottom w:val="single" w:sz="4" w:space="0" w:color="auto"/>
              <w:right w:val="single" w:sz="4" w:space="0" w:color="auto"/>
            </w:tcBorders>
            <w:hideMark/>
          </w:tcPr>
          <w:p w14:paraId="71C1003C" w14:textId="77777777" w:rsidR="00402B36" w:rsidRPr="000A0105" w:rsidRDefault="00402B36">
            <w:pPr>
              <w:spacing w:after="0"/>
              <w:jc w:val="center"/>
              <w:rPr>
                <w:lang w:val="en-US"/>
              </w:rPr>
            </w:pPr>
            <w:r w:rsidRPr="000A0105">
              <w:rPr>
                <w:lang w:val="en-US"/>
              </w:rPr>
              <w:t>3</w:t>
            </w:r>
          </w:p>
        </w:tc>
      </w:tr>
      <w:tr w:rsidR="00402B36" w:rsidRPr="000A0105" w14:paraId="1426C255" w14:textId="77777777" w:rsidTr="00402B36">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089B74E" w14:textId="77777777" w:rsidR="00402B36" w:rsidRPr="000A0105" w:rsidRDefault="00402B36">
            <w:pPr>
              <w:spacing w:after="0"/>
              <w:jc w:val="center"/>
              <w:rPr>
                <w:lang w:val="en-US"/>
              </w:rPr>
            </w:pPr>
            <w:r w:rsidRPr="000A0105">
              <w:rPr>
                <w:lang w:val="en-US"/>
              </w:rPr>
              <w:t>960kHz</w:t>
            </w:r>
          </w:p>
        </w:tc>
        <w:tc>
          <w:tcPr>
            <w:tcW w:w="1711" w:type="dxa"/>
            <w:tcBorders>
              <w:top w:val="single" w:sz="4" w:space="0" w:color="auto"/>
              <w:left w:val="single" w:sz="4" w:space="0" w:color="auto"/>
              <w:bottom w:val="single" w:sz="4" w:space="0" w:color="auto"/>
              <w:right w:val="single" w:sz="4" w:space="0" w:color="auto"/>
            </w:tcBorders>
            <w:hideMark/>
          </w:tcPr>
          <w:p w14:paraId="3E49ED6C" w14:textId="77777777" w:rsidR="00402B36" w:rsidRPr="000A0105" w:rsidRDefault="00402B36">
            <w:pPr>
              <w:spacing w:after="0"/>
              <w:jc w:val="center"/>
              <w:rPr>
                <w:lang w:val="en-US"/>
              </w:rPr>
            </w:pPr>
            <w:r w:rsidRPr="000A0105">
              <w:rPr>
                <w:lang w:val="en-US"/>
              </w:rPr>
              <w:t>AWGN</w:t>
            </w:r>
          </w:p>
        </w:tc>
        <w:tc>
          <w:tcPr>
            <w:tcW w:w="2542" w:type="dxa"/>
            <w:tcBorders>
              <w:top w:val="single" w:sz="4" w:space="0" w:color="auto"/>
              <w:left w:val="single" w:sz="4" w:space="0" w:color="auto"/>
              <w:bottom w:val="single" w:sz="4" w:space="0" w:color="auto"/>
              <w:right w:val="single" w:sz="4" w:space="0" w:color="auto"/>
            </w:tcBorders>
            <w:hideMark/>
          </w:tcPr>
          <w:p w14:paraId="35262A05" w14:textId="77777777" w:rsidR="00402B36" w:rsidRPr="000A0105" w:rsidRDefault="00402B36">
            <w:pPr>
              <w:spacing w:after="0"/>
              <w:jc w:val="center"/>
              <w:rPr>
                <w:lang w:val="en-US"/>
              </w:rPr>
            </w:pPr>
            <w:r w:rsidRPr="000A0105">
              <w:rPr>
                <w:lang w:val="en-US"/>
              </w:rPr>
              <w:t>1</w:t>
            </w:r>
          </w:p>
        </w:tc>
      </w:tr>
      <w:tr w:rsidR="00402B36" w:rsidRPr="000A0105" w14:paraId="7F11E021"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9F96B"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69E23CBC" w14:textId="77777777" w:rsidR="00402B36" w:rsidRPr="000A0105" w:rsidRDefault="00402B36">
            <w:pPr>
              <w:spacing w:after="0"/>
              <w:jc w:val="center"/>
              <w:rPr>
                <w:lang w:val="en-US"/>
              </w:rPr>
            </w:pPr>
            <w:r w:rsidRPr="000A0105">
              <w:rPr>
                <w:lang w:val="en-US"/>
              </w:rPr>
              <w:t>TDL-A-5</w:t>
            </w:r>
          </w:p>
        </w:tc>
        <w:tc>
          <w:tcPr>
            <w:tcW w:w="2542" w:type="dxa"/>
            <w:tcBorders>
              <w:top w:val="single" w:sz="4" w:space="0" w:color="auto"/>
              <w:left w:val="single" w:sz="4" w:space="0" w:color="auto"/>
              <w:bottom w:val="single" w:sz="4" w:space="0" w:color="auto"/>
              <w:right w:val="single" w:sz="4" w:space="0" w:color="auto"/>
            </w:tcBorders>
            <w:hideMark/>
          </w:tcPr>
          <w:p w14:paraId="2740E159" w14:textId="77777777" w:rsidR="00402B36" w:rsidRPr="000A0105" w:rsidRDefault="00402B36">
            <w:pPr>
              <w:spacing w:after="0"/>
              <w:jc w:val="center"/>
              <w:rPr>
                <w:lang w:val="en-US"/>
              </w:rPr>
            </w:pPr>
            <w:r w:rsidRPr="000A0105">
              <w:rPr>
                <w:lang w:val="en-US"/>
              </w:rPr>
              <w:t>2</w:t>
            </w:r>
          </w:p>
        </w:tc>
      </w:tr>
      <w:tr w:rsidR="00402B36" w:rsidRPr="000A0105" w14:paraId="6E942148"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05928"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32F94772" w14:textId="77777777" w:rsidR="00402B36" w:rsidRPr="000A0105" w:rsidRDefault="00402B36">
            <w:pPr>
              <w:spacing w:after="0"/>
              <w:jc w:val="center"/>
              <w:rPr>
                <w:lang w:val="en-US"/>
              </w:rPr>
            </w:pPr>
            <w:r w:rsidRPr="000A0105">
              <w:rPr>
                <w:lang w:val="en-US"/>
              </w:rPr>
              <w:t>TDL-A-10</w:t>
            </w:r>
          </w:p>
        </w:tc>
        <w:tc>
          <w:tcPr>
            <w:tcW w:w="2542" w:type="dxa"/>
            <w:tcBorders>
              <w:top w:val="single" w:sz="4" w:space="0" w:color="auto"/>
              <w:left w:val="single" w:sz="4" w:space="0" w:color="auto"/>
              <w:bottom w:val="single" w:sz="4" w:space="0" w:color="auto"/>
              <w:right w:val="single" w:sz="4" w:space="0" w:color="auto"/>
            </w:tcBorders>
            <w:hideMark/>
          </w:tcPr>
          <w:p w14:paraId="2036BA41" w14:textId="77777777" w:rsidR="00402B36" w:rsidRPr="000A0105" w:rsidRDefault="00402B36">
            <w:pPr>
              <w:spacing w:after="0"/>
              <w:jc w:val="center"/>
              <w:rPr>
                <w:lang w:val="en-US"/>
              </w:rPr>
            </w:pPr>
            <w:r w:rsidRPr="000A0105">
              <w:rPr>
                <w:lang w:val="en-US"/>
              </w:rPr>
              <w:t>2</w:t>
            </w:r>
          </w:p>
        </w:tc>
      </w:tr>
      <w:tr w:rsidR="00402B36" w:rsidRPr="000A0105" w14:paraId="68428912"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DC6E9"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4854A6F2" w14:textId="77777777" w:rsidR="00402B36" w:rsidRPr="000A0105" w:rsidRDefault="00402B36">
            <w:pPr>
              <w:spacing w:after="0"/>
              <w:jc w:val="center"/>
              <w:rPr>
                <w:lang w:val="en-US"/>
              </w:rPr>
            </w:pPr>
            <w:r w:rsidRPr="000A0105">
              <w:rPr>
                <w:lang w:val="en-US"/>
              </w:rPr>
              <w:t>TDL-A-20</w:t>
            </w:r>
          </w:p>
        </w:tc>
        <w:tc>
          <w:tcPr>
            <w:tcW w:w="2542" w:type="dxa"/>
            <w:tcBorders>
              <w:top w:val="single" w:sz="4" w:space="0" w:color="auto"/>
              <w:left w:val="single" w:sz="4" w:space="0" w:color="auto"/>
              <w:bottom w:val="single" w:sz="4" w:space="0" w:color="auto"/>
              <w:right w:val="single" w:sz="4" w:space="0" w:color="auto"/>
            </w:tcBorders>
            <w:hideMark/>
          </w:tcPr>
          <w:p w14:paraId="729564A2" w14:textId="77777777" w:rsidR="00402B36" w:rsidRPr="000A0105" w:rsidRDefault="00402B36">
            <w:pPr>
              <w:spacing w:after="0"/>
              <w:jc w:val="center"/>
              <w:rPr>
                <w:lang w:val="en-US"/>
              </w:rPr>
            </w:pPr>
            <w:r w:rsidRPr="000A0105">
              <w:rPr>
                <w:lang w:val="en-US"/>
              </w:rPr>
              <w:t>3</w:t>
            </w:r>
          </w:p>
        </w:tc>
      </w:tr>
      <w:tr w:rsidR="00402B36" w:rsidRPr="000A0105" w14:paraId="1059EED9"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158DF"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720B3AFA" w14:textId="77777777" w:rsidR="00402B36" w:rsidRPr="000A0105" w:rsidRDefault="00402B36">
            <w:pPr>
              <w:spacing w:after="0"/>
              <w:jc w:val="center"/>
              <w:rPr>
                <w:lang w:val="en-US"/>
              </w:rPr>
            </w:pPr>
            <w:r w:rsidRPr="000A0105">
              <w:rPr>
                <w:lang w:val="en-US"/>
              </w:rPr>
              <w:t>TDL-A-30</w:t>
            </w:r>
          </w:p>
        </w:tc>
        <w:tc>
          <w:tcPr>
            <w:tcW w:w="2542" w:type="dxa"/>
            <w:tcBorders>
              <w:top w:val="single" w:sz="4" w:space="0" w:color="auto"/>
              <w:left w:val="single" w:sz="4" w:space="0" w:color="auto"/>
              <w:bottom w:val="single" w:sz="4" w:space="0" w:color="auto"/>
              <w:right w:val="single" w:sz="4" w:space="0" w:color="auto"/>
            </w:tcBorders>
            <w:hideMark/>
          </w:tcPr>
          <w:p w14:paraId="33E26C1A" w14:textId="77777777" w:rsidR="00402B36" w:rsidRPr="000A0105" w:rsidRDefault="00402B36">
            <w:pPr>
              <w:spacing w:after="0"/>
              <w:jc w:val="center"/>
              <w:rPr>
                <w:lang w:val="en-US"/>
              </w:rPr>
            </w:pPr>
            <w:r w:rsidRPr="000A0105">
              <w:rPr>
                <w:lang w:val="en-US"/>
              </w:rPr>
              <w:t>3</w:t>
            </w:r>
          </w:p>
        </w:tc>
      </w:tr>
      <w:tr w:rsidR="00402B36" w:rsidRPr="000A0105" w14:paraId="47392D0B"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CC6A8" w14:textId="77777777" w:rsidR="00402B36" w:rsidRPr="000A0105" w:rsidRDefault="00402B36">
            <w:pPr>
              <w:spacing w:after="0"/>
              <w:rPr>
                <w:rFonts w:eastAsiaTheme="minorEastAsia"/>
                <w:kern w:val="2"/>
                <w:lang w:val="en-US" w:eastAsia="en-US"/>
              </w:rPr>
            </w:pPr>
          </w:p>
        </w:tc>
        <w:tc>
          <w:tcPr>
            <w:tcW w:w="1711" w:type="dxa"/>
            <w:tcBorders>
              <w:top w:val="single" w:sz="4" w:space="0" w:color="auto"/>
              <w:left w:val="single" w:sz="4" w:space="0" w:color="auto"/>
              <w:bottom w:val="single" w:sz="4" w:space="0" w:color="auto"/>
              <w:right w:val="single" w:sz="4" w:space="0" w:color="auto"/>
            </w:tcBorders>
            <w:hideMark/>
          </w:tcPr>
          <w:p w14:paraId="01CE1458" w14:textId="77777777" w:rsidR="00402B36" w:rsidRPr="000A0105" w:rsidRDefault="00402B36">
            <w:pPr>
              <w:spacing w:after="0"/>
              <w:jc w:val="center"/>
              <w:rPr>
                <w:lang w:val="en-US"/>
              </w:rPr>
            </w:pPr>
            <w:r w:rsidRPr="000A0105">
              <w:rPr>
                <w:lang w:val="en-US"/>
              </w:rPr>
              <w:t>TDL-C-60</w:t>
            </w:r>
          </w:p>
        </w:tc>
        <w:tc>
          <w:tcPr>
            <w:tcW w:w="2542" w:type="dxa"/>
            <w:tcBorders>
              <w:top w:val="single" w:sz="4" w:space="0" w:color="auto"/>
              <w:left w:val="single" w:sz="4" w:space="0" w:color="auto"/>
              <w:bottom w:val="single" w:sz="4" w:space="0" w:color="auto"/>
              <w:right w:val="single" w:sz="4" w:space="0" w:color="auto"/>
            </w:tcBorders>
            <w:hideMark/>
          </w:tcPr>
          <w:p w14:paraId="59EF2A5E" w14:textId="77777777" w:rsidR="00402B36" w:rsidRPr="000A0105" w:rsidRDefault="00402B36">
            <w:pPr>
              <w:spacing w:after="0"/>
              <w:jc w:val="center"/>
              <w:rPr>
                <w:lang w:val="en-US"/>
              </w:rPr>
            </w:pPr>
            <w:r w:rsidRPr="000A0105">
              <w:rPr>
                <w:lang w:val="en-US"/>
              </w:rPr>
              <w:t>6</w:t>
            </w:r>
          </w:p>
        </w:tc>
      </w:tr>
    </w:tbl>
    <w:p w14:paraId="7781E81E" w14:textId="77777777" w:rsidR="00402B36" w:rsidRPr="000A0105" w:rsidRDefault="00402B36" w:rsidP="00402B36">
      <w:pPr>
        <w:jc w:val="center"/>
        <w:rPr>
          <w:rFonts w:eastAsiaTheme="minorEastAsia"/>
          <w:lang w:val="it-IT" w:eastAsia="en-US"/>
        </w:rPr>
      </w:pPr>
    </w:p>
    <w:p w14:paraId="4DB2C108" w14:textId="78405F10" w:rsidR="00402B36" w:rsidRPr="000A0105" w:rsidRDefault="00402B36" w:rsidP="00402B36">
      <w:pPr>
        <w:jc w:val="center"/>
        <w:rPr>
          <w:lang w:val="it-IT"/>
        </w:rPr>
      </w:pPr>
      <w:r w:rsidRPr="000A0105">
        <w:rPr>
          <w:lang w:val="it-IT"/>
        </w:rPr>
        <w:t xml:space="preserve">Table </w:t>
      </w:r>
      <w:r w:rsidR="00DC2880">
        <w:rPr>
          <w:lang w:val="it-IT"/>
        </w:rPr>
        <w:t>3</w:t>
      </w:r>
      <w:r w:rsidRPr="000A0105">
        <w:rPr>
          <w:lang w:val="it-IT"/>
        </w:rPr>
        <w:t>: PSS/SSS detection delay for case2</w:t>
      </w:r>
    </w:p>
    <w:tbl>
      <w:tblPr>
        <w:tblStyle w:val="12"/>
        <w:tblW w:w="0" w:type="auto"/>
        <w:jc w:val="center"/>
        <w:tblInd w:w="0" w:type="dxa"/>
        <w:tblLook w:val="04A0" w:firstRow="1" w:lastRow="0" w:firstColumn="1" w:lastColumn="0" w:noHBand="0" w:noVBand="1"/>
      </w:tblPr>
      <w:tblGrid>
        <w:gridCol w:w="1129"/>
        <w:gridCol w:w="1701"/>
        <w:gridCol w:w="2529"/>
      </w:tblGrid>
      <w:tr w:rsidR="00402B36" w:rsidRPr="000A0105" w14:paraId="4B58CC84" w14:textId="77777777" w:rsidTr="00402B36">
        <w:trPr>
          <w:jc w:val="center"/>
        </w:trPr>
        <w:tc>
          <w:tcPr>
            <w:tcW w:w="1129" w:type="dxa"/>
            <w:tcBorders>
              <w:top w:val="single" w:sz="4" w:space="0" w:color="auto"/>
              <w:left w:val="single" w:sz="4" w:space="0" w:color="auto"/>
              <w:bottom w:val="single" w:sz="4" w:space="0" w:color="auto"/>
              <w:right w:val="single" w:sz="4" w:space="0" w:color="auto"/>
            </w:tcBorders>
            <w:hideMark/>
          </w:tcPr>
          <w:p w14:paraId="5DA42CBE" w14:textId="77777777" w:rsidR="00402B36" w:rsidRPr="000A0105" w:rsidRDefault="00402B36">
            <w:pPr>
              <w:spacing w:after="0"/>
              <w:jc w:val="center"/>
              <w:rPr>
                <w:lang w:val="en-US"/>
              </w:rPr>
            </w:pPr>
            <w:r w:rsidRPr="000A0105">
              <w:rPr>
                <w:lang w:val="en-US"/>
              </w:rPr>
              <w:t>SCS</w:t>
            </w:r>
          </w:p>
        </w:tc>
        <w:tc>
          <w:tcPr>
            <w:tcW w:w="1701" w:type="dxa"/>
            <w:tcBorders>
              <w:top w:val="single" w:sz="4" w:space="0" w:color="auto"/>
              <w:left w:val="single" w:sz="4" w:space="0" w:color="auto"/>
              <w:bottom w:val="single" w:sz="4" w:space="0" w:color="auto"/>
              <w:right w:val="single" w:sz="4" w:space="0" w:color="auto"/>
            </w:tcBorders>
            <w:hideMark/>
          </w:tcPr>
          <w:p w14:paraId="7E5550E2" w14:textId="77777777" w:rsidR="00402B36" w:rsidRPr="000A0105" w:rsidRDefault="00402B36">
            <w:pPr>
              <w:spacing w:after="0"/>
              <w:jc w:val="center"/>
              <w:rPr>
                <w:lang w:val="en-US"/>
              </w:rPr>
            </w:pPr>
            <w:r w:rsidRPr="000A0105">
              <w:rPr>
                <w:lang w:val="en-US"/>
              </w:rPr>
              <w:t>Propagation Condition</w:t>
            </w:r>
          </w:p>
        </w:tc>
        <w:tc>
          <w:tcPr>
            <w:tcW w:w="2529" w:type="dxa"/>
            <w:tcBorders>
              <w:top w:val="single" w:sz="4" w:space="0" w:color="auto"/>
              <w:left w:val="single" w:sz="4" w:space="0" w:color="auto"/>
              <w:bottom w:val="single" w:sz="4" w:space="0" w:color="auto"/>
              <w:right w:val="single" w:sz="4" w:space="0" w:color="auto"/>
            </w:tcBorders>
            <w:hideMark/>
          </w:tcPr>
          <w:p w14:paraId="2A0CE278" w14:textId="77777777" w:rsidR="00402B36" w:rsidRPr="000A0105" w:rsidRDefault="00402B36">
            <w:pPr>
              <w:spacing w:after="0"/>
              <w:jc w:val="center"/>
              <w:rPr>
                <w:lang w:val="en-US"/>
              </w:rPr>
            </w:pPr>
            <w:r w:rsidRPr="000A0105">
              <w:rPr>
                <w:lang w:val="en-US"/>
              </w:rPr>
              <w:t>90 percentiles of the PSS/SSS acquisition time</w:t>
            </w:r>
          </w:p>
        </w:tc>
      </w:tr>
      <w:tr w:rsidR="00402B36" w:rsidRPr="000A0105" w14:paraId="68DD675D" w14:textId="77777777" w:rsidTr="00402B36">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8AAC343" w14:textId="77777777" w:rsidR="00402B36" w:rsidRPr="000A0105" w:rsidRDefault="00402B36">
            <w:pPr>
              <w:spacing w:after="0"/>
              <w:jc w:val="center"/>
              <w:rPr>
                <w:lang w:val="en-US"/>
              </w:rPr>
            </w:pPr>
            <w:r w:rsidRPr="000A0105">
              <w:rPr>
                <w:lang w:val="en-US"/>
              </w:rPr>
              <w:lastRenderedPageBreak/>
              <w:t>480kHz</w:t>
            </w:r>
          </w:p>
        </w:tc>
        <w:tc>
          <w:tcPr>
            <w:tcW w:w="1701" w:type="dxa"/>
            <w:tcBorders>
              <w:top w:val="single" w:sz="4" w:space="0" w:color="auto"/>
              <w:left w:val="single" w:sz="4" w:space="0" w:color="auto"/>
              <w:bottom w:val="single" w:sz="4" w:space="0" w:color="auto"/>
              <w:right w:val="single" w:sz="4" w:space="0" w:color="auto"/>
            </w:tcBorders>
            <w:hideMark/>
          </w:tcPr>
          <w:p w14:paraId="3A11BCFA" w14:textId="77777777" w:rsidR="00402B36" w:rsidRPr="000A0105" w:rsidRDefault="00402B36">
            <w:pPr>
              <w:spacing w:after="0"/>
              <w:jc w:val="center"/>
              <w:rPr>
                <w:lang w:val="en-US"/>
              </w:rPr>
            </w:pPr>
            <w:r w:rsidRPr="000A0105">
              <w:rPr>
                <w:lang w:val="en-US"/>
              </w:rPr>
              <w:t>AWGN</w:t>
            </w:r>
          </w:p>
        </w:tc>
        <w:tc>
          <w:tcPr>
            <w:tcW w:w="2529" w:type="dxa"/>
            <w:tcBorders>
              <w:top w:val="single" w:sz="4" w:space="0" w:color="auto"/>
              <w:left w:val="single" w:sz="4" w:space="0" w:color="auto"/>
              <w:bottom w:val="single" w:sz="4" w:space="0" w:color="auto"/>
              <w:right w:val="single" w:sz="4" w:space="0" w:color="auto"/>
            </w:tcBorders>
            <w:hideMark/>
          </w:tcPr>
          <w:p w14:paraId="558BA247" w14:textId="77777777" w:rsidR="00402B36" w:rsidRPr="000A0105" w:rsidRDefault="00402B36">
            <w:pPr>
              <w:spacing w:after="0"/>
              <w:jc w:val="center"/>
              <w:rPr>
                <w:lang w:val="en-US"/>
              </w:rPr>
            </w:pPr>
            <w:r w:rsidRPr="000A0105">
              <w:rPr>
                <w:lang w:val="en-US"/>
              </w:rPr>
              <w:t>1</w:t>
            </w:r>
          </w:p>
        </w:tc>
      </w:tr>
      <w:tr w:rsidR="00402B36" w:rsidRPr="000A0105" w14:paraId="307BB372"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3585E"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6F1D21C" w14:textId="77777777" w:rsidR="00402B36" w:rsidRPr="000A0105" w:rsidRDefault="00402B36">
            <w:pPr>
              <w:spacing w:after="0"/>
              <w:jc w:val="center"/>
              <w:rPr>
                <w:lang w:val="en-US"/>
              </w:rPr>
            </w:pPr>
            <w:r w:rsidRPr="000A0105">
              <w:rPr>
                <w:lang w:val="en-US"/>
              </w:rPr>
              <w:t>TDL-A-5</w:t>
            </w:r>
          </w:p>
        </w:tc>
        <w:tc>
          <w:tcPr>
            <w:tcW w:w="2529" w:type="dxa"/>
            <w:tcBorders>
              <w:top w:val="single" w:sz="4" w:space="0" w:color="auto"/>
              <w:left w:val="single" w:sz="4" w:space="0" w:color="auto"/>
              <w:bottom w:val="single" w:sz="4" w:space="0" w:color="auto"/>
              <w:right w:val="single" w:sz="4" w:space="0" w:color="auto"/>
            </w:tcBorders>
            <w:hideMark/>
          </w:tcPr>
          <w:p w14:paraId="56164C58" w14:textId="77777777" w:rsidR="00402B36" w:rsidRPr="000A0105" w:rsidRDefault="00402B36">
            <w:pPr>
              <w:spacing w:after="0"/>
              <w:jc w:val="center"/>
              <w:rPr>
                <w:lang w:val="en-US"/>
              </w:rPr>
            </w:pPr>
            <w:r w:rsidRPr="000A0105">
              <w:rPr>
                <w:lang w:val="en-US"/>
              </w:rPr>
              <w:t>2</w:t>
            </w:r>
          </w:p>
        </w:tc>
      </w:tr>
      <w:tr w:rsidR="00402B36" w:rsidRPr="000A0105" w14:paraId="34B612DA"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FF056"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6D3D780" w14:textId="77777777" w:rsidR="00402B36" w:rsidRPr="000A0105" w:rsidRDefault="00402B36">
            <w:pPr>
              <w:spacing w:after="0"/>
              <w:jc w:val="center"/>
              <w:rPr>
                <w:lang w:val="en-US"/>
              </w:rPr>
            </w:pPr>
            <w:r w:rsidRPr="000A0105">
              <w:rPr>
                <w:lang w:val="en-US"/>
              </w:rPr>
              <w:t>TDL-A-10</w:t>
            </w:r>
          </w:p>
        </w:tc>
        <w:tc>
          <w:tcPr>
            <w:tcW w:w="2529" w:type="dxa"/>
            <w:tcBorders>
              <w:top w:val="single" w:sz="4" w:space="0" w:color="auto"/>
              <w:left w:val="single" w:sz="4" w:space="0" w:color="auto"/>
              <w:bottom w:val="single" w:sz="4" w:space="0" w:color="auto"/>
              <w:right w:val="single" w:sz="4" w:space="0" w:color="auto"/>
            </w:tcBorders>
            <w:hideMark/>
          </w:tcPr>
          <w:p w14:paraId="17FF358D" w14:textId="77777777" w:rsidR="00402B36" w:rsidRPr="000A0105" w:rsidRDefault="00402B36">
            <w:pPr>
              <w:spacing w:after="0"/>
              <w:jc w:val="center"/>
              <w:rPr>
                <w:lang w:val="en-US"/>
              </w:rPr>
            </w:pPr>
            <w:r w:rsidRPr="000A0105">
              <w:rPr>
                <w:lang w:val="en-US"/>
              </w:rPr>
              <w:t>2</w:t>
            </w:r>
          </w:p>
        </w:tc>
      </w:tr>
      <w:tr w:rsidR="00402B36" w:rsidRPr="000A0105" w14:paraId="47B712F6"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E0A9D"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7EA0592" w14:textId="77777777" w:rsidR="00402B36" w:rsidRPr="000A0105" w:rsidRDefault="00402B36">
            <w:pPr>
              <w:spacing w:after="0"/>
              <w:jc w:val="center"/>
              <w:rPr>
                <w:lang w:val="en-US"/>
              </w:rPr>
            </w:pPr>
            <w:r w:rsidRPr="000A0105">
              <w:rPr>
                <w:lang w:val="en-US"/>
              </w:rPr>
              <w:t>TDL-A-20</w:t>
            </w:r>
          </w:p>
        </w:tc>
        <w:tc>
          <w:tcPr>
            <w:tcW w:w="2529" w:type="dxa"/>
            <w:tcBorders>
              <w:top w:val="single" w:sz="4" w:space="0" w:color="auto"/>
              <w:left w:val="single" w:sz="4" w:space="0" w:color="auto"/>
              <w:bottom w:val="single" w:sz="4" w:space="0" w:color="auto"/>
              <w:right w:val="single" w:sz="4" w:space="0" w:color="auto"/>
            </w:tcBorders>
            <w:hideMark/>
          </w:tcPr>
          <w:p w14:paraId="67E49864" w14:textId="77777777" w:rsidR="00402B36" w:rsidRPr="000A0105" w:rsidRDefault="00402B36">
            <w:pPr>
              <w:spacing w:after="0"/>
              <w:jc w:val="center"/>
              <w:rPr>
                <w:lang w:val="en-US"/>
              </w:rPr>
            </w:pPr>
            <w:r w:rsidRPr="000A0105">
              <w:rPr>
                <w:lang w:val="en-US"/>
              </w:rPr>
              <w:t>2</w:t>
            </w:r>
          </w:p>
        </w:tc>
      </w:tr>
      <w:tr w:rsidR="00402B36" w:rsidRPr="000A0105" w14:paraId="5E90046B"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F5104"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4B3E4A3" w14:textId="77777777" w:rsidR="00402B36" w:rsidRPr="000A0105" w:rsidRDefault="00402B36">
            <w:pPr>
              <w:spacing w:after="0"/>
              <w:jc w:val="center"/>
              <w:rPr>
                <w:lang w:val="en-US"/>
              </w:rPr>
            </w:pPr>
            <w:r w:rsidRPr="000A0105">
              <w:rPr>
                <w:lang w:val="en-US"/>
              </w:rPr>
              <w:t>TDL-A-30</w:t>
            </w:r>
          </w:p>
        </w:tc>
        <w:tc>
          <w:tcPr>
            <w:tcW w:w="2529" w:type="dxa"/>
            <w:tcBorders>
              <w:top w:val="single" w:sz="4" w:space="0" w:color="auto"/>
              <w:left w:val="single" w:sz="4" w:space="0" w:color="auto"/>
              <w:bottom w:val="single" w:sz="4" w:space="0" w:color="auto"/>
              <w:right w:val="single" w:sz="4" w:space="0" w:color="auto"/>
            </w:tcBorders>
            <w:hideMark/>
          </w:tcPr>
          <w:p w14:paraId="4457276B" w14:textId="77777777" w:rsidR="00402B36" w:rsidRPr="000A0105" w:rsidRDefault="00402B36">
            <w:pPr>
              <w:spacing w:after="0"/>
              <w:jc w:val="center"/>
              <w:rPr>
                <w:lang w:val="en-US"/>
              </w:rPr>
            </w:pPr>
            <w:r w:rsidRPr="000A0105">
              <w:rPr>
                <w:lang w:val="en-US"/>
              </w:rPr>
              <w:t>2</w:t>
            </w:r>
          </w:p>
        </w:tc>
      </w:tr>
      <w:tr w:rsidR="00402B36" w:rsidRPr="000A0105" w14:paraId="354B6887"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660D3"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DBD6454" w14:textId="77777777" w:rsidR="00402B36" w:rsidRPr="000A0105" w:rsidRDefault="00402B36">
            <w:pPr>
              <w:spacing w:after="0"/>
              <w:jc w:val="center"/>
              <w:rPr>
                <w:lang w:val="en-US"/>
              </w:rPr>
            </w:pPr>
            <w:r w:rsidRPr="000A0105">
              <w:rPr>
                <w:lang w:val="en-US"/>
              </w:rPr>
              <w:t>TDL-C-60</w:t>
            </w:r>
          </w:p>
        </w:tc>
        <w:tc>
          <w:tcPr>
            <w:tcW w:w="2529" w:type="dxa"/>
            <w:tcBorders>
              <w:top w:val="single" w:sz="4" w:space="0" w:color="auto"/>
              <w:left w:val="single" w:sz="4" w:space="0" w:color="auto"/>
              <w:bottom w:val="single" w:sz="4" w:space="0" w:color="auto"/>
              <w:right w:val="single" w:sz="4" w:space="0" w:color="auto"/>
            </w:tcBorders>
            <w:hideMark/>
          </w:tcPr>
          <w:p w14:paraId="75BED702" w14:textId="77777777" w:rsidR="00402B36" w:rsidRPr="000A0105" w:rsidRDefault="00402B36">
            <w:pPr>
              <w:spacing w:after="0"/>
              <w:jc w:val="center"/>
              <w:rPr>
                <w:lang w:val="en-US"/>
              </w:rPr>
            </w:pPr>
            <w:r w:rsidRPr="000A0105">
              <w:rPr>
                <w:lang w:val="en-US"/>
              </w:rPr>
              <w:t>3</w:t>
            </w:r>
          </w:p>
        </w:tc>
      </w:tr>
      <w:tr w:rsidR="00402B36" w:rsidRPr="000A0105" w14:paraId="76C7F53B" w14:textId="77777777" w:rsidTr="00402B36">
        <w:trPr>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28F5E62D" w14:textId="77777777" w:rsidR="00402B36" w:rsidRPr="000A0105" w:rsidRDefault="00402B36">
            <w:pPr>
              <w:spacing w:after="0"/>
              <w:jc w:val="center"/>
              <w:rPr>
                <w:lang w:val="en-US"/>
              </w:rPr>
            </w:pPr>
            <w:r w:rsidRPr="000A0105">
              <w:rPr>
                <w:lang w:val="en-US"/>
              </w:rPr>
              <w:t>960kHz</w:t>
            </w:r>
          </w:p>
        </w:tc>
        <w:tc>
          <w:tcPr>
            <w:tcW w:w="1701" w:type="dxa"/>
            <w:tcBorders>
              <w:top w:val="single" w:sz="4" w:space="0" w:color="auto"/>
              <w:left w:val="single" w:sz="4" w:space="0" w:color="auto"/>
              <w:bottom w:val="single" w:sz="4" w:space="0" w:color="auto"/>
              <w:right w:val="single" w:sz="4" w:space="0" w:color="auto"/>
            </w:tcBorders>
            <w:hideMark/>
          </w:tcPr>
          <w:p w14:paraId="7C8C0BBC" w14:textId="77777777" w:rsidR="00402B36" w:rsidRPr="000A0105" w:rsidRDefault="00402B36">
            <w:pPr>
              <w:spacing w:after="0"/>
              <w:jc w:val="center"/>
              <w:rPr>
                <w:lang w:val="en-US"/>
              </w:rPr>
            </w:pPr>
            <w:r w:rsidRPr="000A0105">
              <w:rPr>
                <w:lang w:val="en-US"/>
              </w:rPr>
              <w:t>AWGN</w:t>
            </w:r>
          </w:p>
        </w:tc>
        <w:tc>
          <w:tcPr>
            <w:tcW w:w="2529" w:type="dxa"/>
            <w:tcBorders>
              <w:top w:val="single" w:sz="4" w:space="0" w:color="auto"/>
              <w:left w:val="single" w:sz="4" w:space="0" w:color="auto"/>
              <w:bottom w:val="single" w:sz="4" w:space="0" w:color="auto"/>
              <w:right w:val="single" w:sz="4" w:space="0" w:color="auto"/>
            </w:tcBorders>
            <w:hideMark/>
          </w:tcPr>
          <w:p w14:paraId="23AB1EC3" w14:textId="77777777" w:rsidR="00402B36" w:rsidRPr="000A0105" w:rsidRDefault="00402B36">
            <w:pPr>
              <w:spacing w:after="0"/>
              <w:jc w:val="center"/>
              <w:rPr>
                <w:lang w:val="en-US"/>
              </w:rPr>
            </w:pPr>
            <w:r w:rsidRPr="000A0105">
              <w:rPr>
                <w:lang w:val="en-US"/>
              </w:rPr>
              <w:t>1</w:t>
            </w:r>
          </w:p>
        </w:tc>
      </w:tr>
      <w:tr w:rsidR="00402B36" w:rsidRPr="000A0105" w14:paraId="1A8083A7"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7C2D4"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A9A3C85" w14:textId="77777777" w:rsidR="00402B36" w:rsidRPr="000A0105" w:rsidRDefault="00402B36">
            <w:pPr>
              <w:spacing w:after="0"/>
              <w:jc w:val="center"/>
              <w:rPr>
                <w:lang w:val="en-US"/>
              </w:rPr>
            </w:pPr>
            <w:r w:rsidRPr="000A0105">
              <w:rPr>
                <w:lang w:val="en-US"/>
              </w:rPr>
              <w:t>TDL-A-5</w:t>
            </w:r>
          </w:p>
        </w:tc>
        <w:tc>
          <w:tcPr>
            <w:tcW w:w="2529" w:type="dxa"/>
            <w:tcBorders>
              <w:top w:val="single" w:sz="4" w:space="0" w:color="auto"/>
              <w:left w:val="single" w:sz="4" w:space="0" w:color="auto"/>
              <w:bottom w:val="single" w:sz="4" w:space="0" w:color="auto"/>
              <w:right w:val="single" w:sz="4" w:space="0" w:color="auto"/>
            </w:tcBorders>
            <w:hideMark/>
          </w:tcPr>
          <w:p w14:paraId="6A109DBE" w14:textId="77777777" w:rsidR="00402B36" w:rsidRPr="000A0105" w:rsidRDefault="00402B36">
            <w:pPr>
              <w:spacing w:after="0"/>
              <w:jc w:val="center"/>
              <w:rPr>
                <w:lang w:val="en-US"/>
              </w:rPr>
            </w:pPr>
            <w:r w:rsidRPr="000A0105">
              <w:rPr>
                <w:lang w:val="en-US"/>
              </w:rPr>
              <w:t>2</w:t>
            </w:r>
          </w:p>
        </w:tc>
      </w:tr>
      <w:tr w:rsidR="00402B36" w:rsidRPr="000A0105" w14:paraId="49D3F223"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75A49"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7F5F7A55" w14:textId="77777777" w:rsidR="00402B36" w:rsidRPr="000A0105" w:rsidRDefault="00402B36">
            <w:pPr>
              <w:spacing w:after="0"/>
              <w:jc w:val="center"/>
              <w:rPr>
                <w:lang w:val="en-US"/>
              </w:rPr>
            </w:pPr>
            <w:r w:rsidRPr="000A0105">
              <w:rPr>
                <w:lang w:val="en-US"/>
              </w:rPr>
              <w:t>TDL-A-10</w:t>
            </w:r>
          </w:p>
        </w:tc>
        <w:tc>
          <w:tcPr>
            <w:tcW w:w="2529" w:type="dxa"/>
            <w:tcBorders>
              <w:top w:val="single" w:sz="4" w:space="0" w:color="auto"/>
              <w:left w:val="single" w:sz="4" w:space="0" w:color="auto"/>
              <w:bottom w:val="single" w:sz="4" w:space="0" w:color="auto"/>
              <w:right w:val="single" w:sz="4" w:space="0" w:color="auto"/>
            </w:tcBorders>
            <w:hideMark/>
          </w:tcPr>
          <w:p w14:paraId="0CE50A97" w14:textId="77777777" w:rsidR="00402B36" w:rsidRPr="000A0105" w:rsidRDefault="00402B36">
            <w:pPr>
              <w:spacing w:after="0"/>
              <w:jc w:val="center"/>
              <w:rPr>
                <w:lang w:val="en-US"/>
              </w:rPr>
            </w:pPr>
            <w:r w:rsidRPr="000A0105">
              <w:rPr>
                <w:lang w:val="en-US"/>
              </w:rPr>
              <w:t>2</w:t>
            </w:r>
          </w:p>
        </w:tc>
      </w:tr>
      <w:tr w:rsidR="00402B36" w:rsidRPr="000A0105" w14:paraId="286D806E"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CF3CB"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D218CBD" w14:textId="77777777" w:rsidR="00402B36" w:rsidRPr="000A0105" w:rsidRDefault="00402B36">
            <w:pPr>
              <w:spacing w:after="0"/>
              <w:jc w:val="center"/>
              <w:rPr>
                <w:lang w:val="en-US"/>
              </w:rPr>
            </w:pPr>
            <w:r w:rsidRPr="000A0105">
              <w:rPr>
                <w:lang w:val="en-US"/>
              </w:rPr>
              <w:t>TDL-A-20</w:t>
            </w:r>
          </w:p>
        </w:tc>
        <w:tc>
          <w:tcPr>
            <w:tcW w:w="2529" w:type="dxa"/>
            <w:tcBorders>
              <w:top w:val="single" w:sz="4" w:space="0" w:color="auto"/>
              <w:left w:val="single" w:sz="4" w:space="0" w:color="auto"/>
              <w:bottom w:val="single" w:sz="4" w:space="0" w:color="auto"/>
              <w:right w:val="single" w:sz="4" w:space="0" w:color="auto"/>
            </w:tcBorders>
            <w:hideMark/>
          </w:tcPr>
          <w:p w14:paraId="2B20E7E8" w14:textId="77777777" w:rsidR="00402B36" w:rsidRPr="000A0105" w:rsidRDefault="00402B36">
            <w:pPr>
              <w:spacing w:after="0"/>
              <w:jc w:val="center"/>
              <w:rPr>
                <w:lang w:val="en-US"/>
              </w:rPr>
            </w:pPr>
            <w:r w:rsidRPr="000A0105">
              <w:rPr>
                <w:lang w:val="en-US"/>
              </w:rPr>
              <w:t>3</w:t>
            </w:r>
          </w:p>
        </w:tc>
      </w:tr>
      <w:tr w:rsidR="00402B36" w:rsidRPr="000A0105" w14:paraId="4E6B2334"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4CAF0"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634A1DE5" w14:textId="77777777" w:rsidR="00402B36" w:rsidRPr="000A0105" w:rsidRDefault="00402B36">
            <w:pPr>
              <w:spacing w:after="0"/>
              <w:jc w:val="center"/>
              <w:rPr>
                <w:lang w:val="en-US"/>
              </w:rPr>
            </w:pPr>
            <w:r w:rsidRPr="000A0105">
              <w:rPr>
                <w:lang w:val="en-US"/>
              </w:rPr>
              <w:t>TDL-A-30</w:t>
            </w:r>
          </w:p>
        </w:tc>
        <w:tc>
          <w:tcPr>
            <w:tcW w:w="2529" w:type="dxa"/>
            <w:tcBorders>
              <w:top w:val="single" w:sz="4" w:space="0" w:color="auto"/>
              <w:left w:val="single" w:sz="4" w:space="0" w:color="auto"/>
              <w:bottom w:val="single" w:sz="4" w:space="0" w:color="auto"/>
              <w:right w:val="single" w:sz="4" w:space="0" w:color="auto"/>
            </w:tcBorders>
            <w:hideMark/>
          </w:tcPr>
          <w:p w14:paraId="2D69C9B0" w14:textId="77777777" w:rsidR="00402B36" w:rsidRPr="000A0105" w:rsidRDefault="00402B36">
            <w:pPr>
              <w:spacing w:after="0"/>
              <w:jc w:val="center"/>
              <w:rPr>
                <w:lang w:val="en-US"/>
              </w:rPr>
            </w:pPr>
            <w:r w:rsidRPr="000A0105">
              <w:rPr>
                <w:lang w:val="en-US"/>
              </w:rPr>
              <w:t>3</w:t>
            </w:r>
          </w:p>
        </w:tc>
      </w:tr>
      <w:tr w:rsidR="00402B36" w:rsidRPr="000A0105" w14:paraId="2951E83F"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2598E" w14:textId="77777777" w:rsidR="00402B36" w:rsidRPr="000A0105" w:rsidRDefault="00402B36">
            <w:pPr>
              <w:spacing w:after="0"/>
              <w:rPr>
                <w:rFonts w:eastAsiaTheme="minorEastAsia"/>
                <w:kern w:val="2"/>
                <w:lang w:val="en-US"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9A28A5B" w14:textId="77777777" w:rsidR="00402B36" w:rsidRPr="000A0105" w:rsidRDefault="00402B36">
            <w:pPr>
              <w:spacing w:after="0"/>
              <w:jc w:val="center"/>
              <w:rPr>
                <w:lang w:val="en-US"/>
              </w:rPr>
            </w:pPr>
            <w:r w:rsidRPr="000A0105">
              <w:rPr>
                <w:lang w:val="en-US"/>
              </w:rPr>
              <w:t>TDL-C-60</w:t>
            </w:r>
          </w:p>
        </w:tc>
        <w:tc>
          <w:tcPr>
            <w:tcW w:w="2529" w:type="dxa"/>
            <w:tcBorders>
              <w:top w:val="single" w:sz="4" w:space="0" w:color="auto"/>
              <w:left w:val="single" w:sz="4" w:space="0" w:color="auto"/>
              <w:bottom w:val="single" w:sz="4" w:space="0" w:color="auto"/>
              <w:right w:val="single" w:sz="4" w:space="0" w:color="auto"/>
            </w:tcBorders>
            <w:hideMark/>
          </w:tcPr>
          <w:p w14:paraId="7BA2A2F1" w14:textId="77777777" w:rsidR="00402B36" w:rsidRPr="000A0105" w:rsidRDefault="00402B36">
            <w:pPr>
              <w:spacing w:after="0"/>
              <w:jc w:val="center"/>
              <w:rPr>
                <w:lang w:val="en-US"/>
              </w:rPr>
            </w:pPr>
            <w:r w:rsidRPr="000A0105">
              <w:rPr>
                <w:lang w:val="en-US"/>
              </w:rPr>
              <w:t>6</w:t>
            </w:r>
          </w:p>
        </w:tc>
      </w:tr>
    </w:tbl>
    <w:p w14:paraId="4647738E" w14:textId="77777777" w:rsidR="00402B36" w:rsidRPr="000A0105" w:rsidRDefault="00402B36" w:rsidP="00402B36">
      <w:pPr>
        <w:jc w:val="both"/>
        <w:rPr>
          <w:rFonts w:eastAsiaTheme="minorEastAsia"/>
          <w:lang w:eastAsia="en-US"/>
        </w:rPr>
      </w:pPr>
    </w:p>
    <w:p w14:paraId="3E28F10B" w14:textId="7E6BECC4" w:rsidR="00402B36" w:rsidRPr="000A0105" w:rsidRDefault="00402B36" w:rsidP="00402B36">
      <w:pPr>
        <w:jc w:val="both"/>
      </w:pPr>
      <w:r w:rsidRPr="000A0105">
        <w:t>From the simulation results, it can be seen that at least 6 samples are required for PSS/SSS detection for the 52.6GHz~71GHz under TDL-C 60 channel model. In existing intra-frequency measurement requirements and inter-frequency measurement requirements, 2~3 samples are assumed without considering AGC. If requirements for cell detection are still to be defined under same channel models used for legacy FR2, then cell detection delay should be extended.</w:t>
      </w:r>
    </w:p>
    <w:p w14:paraId="43B40066" w14:textId="77777777" w:rsidR="00402B36" w:rsidRPr="000A0105" w:rsidRDefault="00402B36" w:rsidP="00402B36">
      <w:pPr>
        <w:jc w:val="both"/>
      </w:pPr>
      <w:r w:rsidRPr="000A0105">
        <w:t xml:space="preserve">However, if channel models in TS 38.808 are used to defined requirements, then cell detection requirements for legacy FR2 range can be reused. 2 samples for 480kHz SCS and 3 samples for 960kHz SCS can be assumed without considering AGC. In our view, with such higher SCS, TDL-C may not be appropriate for defining requirements. TDL-A 30ns would be used instead. </w:t>
      </w:r>
    </w:p>
    <w:p w14:paraId="6B8014E1" w14:textId="03A09D7F" w:rsidR="00402B36" w:rsidRPr="006745F1" w:rsidRDefault="00402B36" w:rsidP="006745F1">
      <w:pPr>
        <w:spacing w:before="240" w:after="0"/>
        <w:jc w:val="both"/>
        <w:rPr>
          <w:b/>
          <w:bCs/>
        </w:rPr>
      </w:pPr>
      <w:r w:rsidRPr="006745F1">
        <w:rPr>
          <w:b/>
          <w:bCs/>
        </w:rPr>
        <w:t xml:space="preserve">Proposal </w:t>
      </w:r>
      <w:r w:rsidR="002C2425">
        <w:rPr>
          <w:b/>
          <w:bCs/>
        </w:rPr>
        <w:t>3</w:t>
      </w:r>
      <w:r w:rsidRPr="006745F1">
        <w:rPr>
          <w:b/>
          <w:bCs/>
        </w:rPr>
        <w:t xml:space="preserve">a: Cell detection </w:t>
      </w:r>
      <w:r w:rsidR="00DA5651" w:rsidRPr="00CE55F2">
        <w:rPr>
          <w:b/>
          <w:bCs/>
        </w:rPr>
        <w:t xml:space="preserve">period </w:t>
      </w:r>
      <w:r w:rsidRPr="006745F1">
        <w:rPr>
          <w:b/>
          <w:bCs/>
        </w:rPr>
        <w:t>requirements for both intra-frequency measurement and inter-frequency measurement for FR2-1 can be reused for FR2-2 under the condition that channel model TDL-A 30ns is assumed.</w:t>
      </w:r>
    </w:p>
    <w:p w14:paraId="4B9EAA32" w14:textId="3C65E1B7" w:rsidR="00402B36" w:rsidRPr="006745F1" w:rsidRDefault="00402B36" w:rsidP="006745F1">
      <w:pPr>
        <w:spacing w:before="240" w:after="0"/>
        <w:jc w:val="both"/>
        <w:rPr>
          <w:b/>
          <w:bCs/>
        </w:rPr>
      </w:pPr>
      <w:r w:rsidRPr="006745F1">
        <w:rPr>
          <w:b/>
          <w:bCs/>
        </w:rPr>
        <w:t xml:space="preserve">Proposal </w:t>
      </w:r>
      <w:r w:rsidR="002C2425">
        <w:rPr>
          <w:b/>
          <w:bCs/>
        </w:rPr>
        <w:t>3</w:t>
      </w:r>
      <w:r w:rsidRPr="006745F1">
        <w:rPr>
          <w:b/>
          <w:bCs/>
        </w:rPr>
        <w:t>b: Cell detection</w:t>
      </w:r>
      <w:r w:rsidR="00DA5651">
        <w:rPr>
          <w:b/>
          <w:bCs/>
        </w:rPr>
        <w:t xml:space="preserve"> </w:t>
      </w:r>
      <w:r w:rsidR="00DA5651" w:rsidRPr="00CE55F2">
        <w:rPr>
          <w:b/>
          <w:bCs/>
        </w:rPr>
        <w:t>period</w:t>
      </w:r>
      <w:r w:rsidR="00DA5651">
        <w:rPr>
          <w:b/>
          <w:bCs/>
        </w:rPr>
        <w:t xml:space="preserve"> </w:t>
      </w:r>
      <w:r w:rsidRPr="006745F1">
        <w:rPr>
          <w:b/>
          <w:bCs/>
        </w:rPr>
        <w:t>requirements for both intra-frequency measurement and inter-frequency measurement for FR2-1 is extended by 3 samples for FR2-2.</w:t>
      </w:r>
    </w:p>
    <w:p w14:paraId="20F41C07" w14:textId="663C9F4E" w:rsidR="00402B36" w:rsidRPr="000A0105" w:rsidRDefault="00402B36" w:rsidP="00402B36">
      <w:pPr>
        <w:pStyle w:val="3"/>
        <w:rPr>
          <w:rFonts w:ascii="Times New Roman" w:hAnsi="Times New Roman"/>
          <w:sz w:val="20"/>
          <w:lang w:eastAsia="en-US"/>
        </w:rPr>
      </w:pPr>
      <w:r w:rsidRPr="000A0105">
        <w:rPr>
          <w:rFonts w:ascii="Times New Roman" w:hAnsi="Times New Roman"/>
          <w:sz w:val="20"/>
        </w:rPr>
        <w:t>PBCH detection for SSB index acquisition</w:t>
      </w:r>
    </w:p>
    <w:p w14:paraId="4FE4068B" w14:textId="7BCFC767" w:rsidR="00402B36" w:rsidRPr="000A0105" w:rsidRDefault="00402B36" w:rsidP="00402B36">
      <w:pPr>
        <w:rPr>
          <w:lang w:val="it-IT"/>
        </w:rPr>
      </w:pPr>
      <w:r w:rsidRPr="000A0105">
        <w:rPr>
          <w:lang w:val="it-IT"/>
        </w:rPr>
        <w:t xml:space="preserve">Preliminary simulation results for SSB index acquisition are provided in Table </w:t>
      </w:r>
      <w:r w:rsidR="00DC2880">
        <w:rPr>
          <w:lang w:val="it-IT"/>
        </w:rPr>
        <w:t>4</w:t>
      </w:r>
      <w:r w:rsidRPr="000A0105">
        <w:rPr>
          <w:lang w:val="it-IT"/>
        </w:rPr>
        <w:t>.</w:t>
      </w:r>
    </w:p>
    <w:p w14:paraId="79DBDFB4" w14:textId="07BC8F8E" w:rsidR="00402B36" w:rsidRPr="000A0105" w:rsidRDefault="00402B36" w:rsidP="00402B36">
      <w:pPr>
        <w:jc w:val="center"/>
        <w:rPr>
          <w:lang w:val="it-IT"/>
        </w:rPr>
      </w:pPr>
      <w:r w:rsidRPr="000A0105">
        <w:rPr>
          <w:lang w:val="it-IT"/>
        </w:rPr>
        <w:t xml:space="preserve">Table </w:t>
      </w:r>
      <w:r w:rsidR="00DC2880">
        <w:rPr>
          <w:lang w:val="it-IT"/>
        </w:rPr>
        <w:t>4</w:t>
      </w:r>
      <w:r w:rsidRPr="000A0105">
        <w:rPr>
          <w:lang w:val="it-IT"/>
        </w:rPr>
        <w:t>: PBCH detection delay for case1</w:t>
      </w:r>
    </w:p>
    <w:tbl>
      <w:tblPr>
        <w:tblStyle w:val="af"/>
        <w:tblW w:w="0" w:type="auto"/>
        <w:jc w:val="center"/>
        <w:tblLook w:val="04A0" w:firstRow="1" w:lastRow="0" w:firstColumn="1" w:lastColumn="0" w:noHBand="0" w:noVBand="1"/>
      </w:tblPr>
      <w:tblGrid>
        <w:gridCol w:w="1420"/>
        <w:gridCol w:w="2230"/>
        <w:gridCol w:w="2230"/>
        <w:gridCol w:w="2343"/>
      </w:tblGrid>
      <w:tr w:rsidR="00402B36" w:rsidRPr="000A0105" w14:paraId="32EAB247" w14:textId="77777777" w:rsidTr="00DC2880">
        <w:trPr>
          <w:jc w:val="center"/>
        </w:trPr>
        <w:tc>
          <w:tcPr>
            <w:tcW w:w="3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1FB19" w14:textId="77777777" w:rsidR="00402B36" w:rsidRPr="000A0105" w:rsidRDefault="00402B36">
            <w:pPr>
              <w:spacing w:after="0"/>
              <w:jc w:val="center"/>
              <w:rPr>
                <w:lang w:val="en-US"/>
              </w:rPr>
            </w:pPr>
            <w:r w:rsidRPr="000A0105">
              <w:rPr>
                <w:lang w:val="en-US"/>
              </w:rPr>
              <w:t>Case</w:t>
            </w:r>
          </w:p>
        </w:tc>
        <w:tc>
          <w:tcPr>
            <w:tcW w:w="4573" w:type="dxa"/>
            <w:gridSpan w:val="2"/>
            <w:tcBorders>
              <w:top w:val="single" w:sz="4" w:space="0" w:color="auto"/>
              <w:left w:val="single" w:sz="4" w:space="0" w:color="auto"/>
              <w:bottom w:val="single" w:sz="4" w:space="0" w:color="auto"/>
              <w:right w:val="single" w:sz="4" w:space="0" w:color="auto"/>
            </w:tcBorders>
            <w:vAlign w:val="center"/>
            <w:hideMark/>
          </w:tcPr>
          <w:p w14:paraId="49AAA78D" w14:textId="77777777" w:rsidR="00402B36" w:rsidRPr="000A0105" w:rsidRDefault="00402B36">
            <w:pPr>
              <w:spacing w:after="0"/>
              <w:jc w:val="center"/>
              <w:rPr>
                <w:lang w:val="en-US"/>
              </w:rPr>
            </w:pPr>
            <w:r w:rsidRPr="000A0105">
              <w:rPr>
                <w:lang w:val="en-US"/>
              </w:rPr>
              <w:t>SCS(kHz)</w:t>
            </w:r>
          </w:p>
        </w:tc>
      </w:tr>
      <w:tr w:rsidR="00402B36" w:rsidRPr="000A0105" w14:paraId="11A6811B" w14:textId="77777777" w:rsidTr="00DC288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C62768"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CE2A3E8" w14:textId="77777777" w:rsidR="00402B36" w:rsidRPr="000A0105" w:rsidRDefault="00402B36">
            <w:pPr>
              <w:spacing w:after="0"/>
              <w:jc w:val="center"/>
              <w:rPr>
                <w:lang w:val="en-US"/>
              </w:rPr>
            </w:pPr>
            <w:r w:rsidRPr="000A0105">
              <w:rPr>
                <w:lang w:val="en-US"/>
              </w:rPr>
              <w:t>480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DB70779" w14:textId="77777777" w:rsidR="00402B36" w:rsidRPr="000A0105" w:rsidRDefault="00402B36">
            <w:pPr>
              <w:spacing w:after="0"/>
              <w:jc w:val="center"/>
              <w:rPr>
                <w:lang w:val="en-US"/>
              </w:rPr>
            </w:pPr>
            <w:r w:rsidRPr="000A0105">
              <w:rPr>
                <w:lang w:val="en-US"/>
              </w:rPr>
              <w:t>960</w:t>
            </w:r>
          </w:p>
        </w:tc>
      </w:tr>
      <w:tr w:rsidR="00402B36" w:rsidRPr="000A0105" w14:paraId="6BD0B30C" w14:textId="77777777" w:rsidTr="00DC2880">
        <w:trPr>
          <w:jc w:val="center"/>
        </w:trPr>
        <w:tc>
          <w:tcPr>
            <w:tcW w:w="1420" w:type="dxa"/>
            <w:tcBorders>
              <w:top w:val="single" w:sz="4" w:space="0" w:color="auto"/>
              <w:left w:val="single" w:sz="4" w:space="0" w:color="auto"/>
              <w:bottom w:val="single" w:sz="4" w:space="0" w:color="auto"/>
              <w:right w:val="single" w:sz="4" w:space="0" w:color="auto"/>
            </w:tcBorders>
            <w:vAlign w:val="center"/>
            <w:hideMark/>
          </w:tcPr>
          <w:p w14:paraId="3BB39B9C" w14:textId="77777777" w:rsidR="00402B36" w:rsidRPr="000A0105" w:rsidRDefault="00402B36">
            <w:pPr>
              <w:spacing w:after="0"/>
              <w:jc w:val="center"/>
              <w:rPr>
                <w:lang w:val="en-US"/>
              </w:rPr>
            </w:pPr>
            <w:r w:rsidRPr="000A0105">
              <w:rPr>
                <w:lang w:val="en-US"/>
              </w:rPr>
              <w:t>Propagation Condition</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4658F5A" w14:textId="7D730BBD" w:rsidR="00402B36" w:rsidRPr="000A0105" w:rsidRDefault="00402B36">
            <w:pPr>
              <w:spacing w:after="0"/>
              <w:jc w:val="center"/>
              <w:rPr>
                <w:lang w:val="en-US"/>
              </w:rPr>
            </w:pPr>
            <w:r w:rsidRPr="000A0105">
              <w:rPr>
                <w:lang w:val="en-US"/>
              </w:rPr>
              <w:t>SNR</w:t>
            </w:r>
            <w:r w:rsidR="00F80B55">
              <w:rPr>
                <w:lang w:val="en-US"/>
              </w:rPr>
              <w:t xml:space="preserve"> </w:t>
            </w:r>
            <w:r w:rsidRPr="000A0105">
              <w:rPr>
                <w:lang w:val="en-US"/>
              </w:rPr>
              <w:t>(dB)</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7396E2C" w14:textId="77777777" w:rsidR="00402B36" w:rsidRPr="000A0105" w:rsidRDefault="00402B36">
            <w:pPr>
              <w:spacing w:after="0"/>
              <w:jc w:val="center"/>
              <w:rPr>
                <w:lang w:val="en-US"/>
              </w:rPr>
            </w:pPr>
            <w:r w:rsidRPr="000A0105">
              <w:rPr>
                <w:lang w:val="en-US"/>
              </w:rPr>
              <w:t>Number of acquisition attempts</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1447F33" w14:textId="77777777" w:rsidR="00402B36" w:rsidRPr="000A0105" w:rsidRDefault="00402B36">
            <w:pPr>
              <w:spacing w:after="0"/>
              <w:jc w:val="center"/>
              <w:rPr>
                <w:lang w:val="en-US"/>
              </w:rPr>
            </w:pPr>
            <w:r w:rsidRPr="000A0105">
              <w:rPr>
                <w:lang w:val="en-US"/>
              </w:rPr>
              <w:t>Number of acquisition attempts</w:t>
            </w:r>
          </w:p>
        </w:tc>
      </w:tr>
      <w:tr w:rsidR="00402B36" w:rsidRPr="000A0105" w14:paraId="38193685"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071C660" w14:textId="77777777" w:rsidR="00402B36" w:rsidRPr="000A0105" w:rsidRDefault="00402B36">
            <w:pPr>
              <w:spacing w:after="0"/>
              <w:jc w:val="center"/>
              <w:rPr>
                <w:lang w:val="en-US"/>
              </w:rPr>
            </w:pPr>
            <w:r w:rsidRPr="000A0105">
              <w:rPr>
                <w:lang w:val="en-US"/>
              </w:rPr>
              <w:t>AWGN</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7D423D2"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06F0C0D"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F2E239E" w14:textId="77777777" w:rsidR="00402B36" w:rsidRPr="000A0105" w:rsidRDefault="00402B36">
            <w:pPr>
              <w:spacing w:after="0"/>
              <w:jc w:val="center"/>
              <w:rPr>
                <w:lang w:val="en-US"/>
              </w:rPr>
            </w:pPr>
            <w:r w:rsidRPr="000A0105">
              <w:rPr>
                <w:lang w:val="en-US"/>
              </w:rPr>
              <w:t>1</w:t>
            </w:r>
          </w:p>
        </w:tc>
      </w:tr>
      <w:tr w:rsidR="00402B36" w:rsidRPr="000A0105" w14:paraId="7FC0741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D692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6C7D908"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BDDD5E7"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864027F" w14:textId="77777777" w:rsidR="00402B36" w:rsidRPr="000A0105" w:rsidRDefault="00402B36">
            <w:pPr>
              <w:spacing w:after="0"/>
              <w:jc w:val="center"/>
              <w:rPr>
                <w:lang w:val="en-US"/>
              </w:rPr>
            </w:pPr>
            <w:r w:rsidRPr="000A0105">
              <w:rPr>
                <w:lang w:val="en-US"/>
              </w:rPr>
              <w:t>1</w:t>
            </w:r>
          </w:p>
        </w:tc>
      </w:tr>
      <w:tr w:rsidR="00402B36" w:rsidRPr="000A0105" w14:paraId="253F495F"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35C4C"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E68887A"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B48AB5A" w14:textId="77777777" w:rsidR="00402B36" w:rsidRPr="000A0105" w:rsidRDefault="00402B36">
            <w:pPr>
              <w:spacing w:after="0"/>
              <w:jc w:val="center"/>
              <w:rPr>
                <w:highlight w:val="yellow"/>
                <w:lang w:val="en-US"/>
              </w:rPr>
            </w:pPr>
            <w:r w:rsidRPr="000A0105">
              <w:rPr>
                <w:highlight w:val="yellow"/>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E27F6C" w14:textId="77777777" w:rsidR="00402B36" w:rsidRPr="000A0105" w:rsidRDefault="00402B36">
            <w:pPr>
              <w:spacing w:after="0"/>
              <w:jc w:val="center"/>
              <w:rPr>
                <w:highlight w:val="yellow"/>
                <w:lang w:val="en-US"/>
              </w:rPr>
            </w:pPr>
            <w:r w:rsidRPr="000A0105">
              <w:rPr>
                <w:highlight w:val="yellow"/>
                <w:lang w:val="en-US"/>
              </w:rPr>
              <w:t>1</w:t>
            </w:r>
          </w:p>
        </w:tc>
      </w:tr>
      <w:tr w:rsidR="00402B36" w:rsidRPr="000A0105" w14:paraId="269195C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EE9429"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6B6A9C8"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89C430A"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C480E4" w14:textId="77777777" w:rsidR="00402B36" w:rsidRPr="000A0105" w:rsidRDefault="00402B36">
            <w:pPr>
              <w:spacing w:after="0"/>
              <w:jc w:val="center"/>
              <w:rPr>
                <w:lang w:val="en-US"/>
              </w:rPr>
            </w:pPr>
            <w:r w:rsidRPr="000A0105">
              <w:rPr>
                <w:lang w:val="en-US"/>
              </w:rPr>
              <w:t>1</w:t>
            </w:r>
          </w:p>
        </w:tc>
      </w:tr>
      <w:tr w:rsidR="00402B36" w:rsidRPr="000A0105" w14:paraId="086FC95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C862"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6562515"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1D94311"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EE8BA4" w14:textId="77777777" w:rsidR="00402B36" w:rsidRPr="000A0105" w:rsidRDefault="00402B36">
            <w:pPr>
              <w:spacing w:after="0"/>
              <w:jc w:val="center"/>
              <w:rPr>
                <w:lang w:val="en-US"/>
              </w:rPr>
            </w:pPr>
            <w:r w:rsidRPr="000A0105">
              <w:rPr>
                <w:lang w:val="en-US"/>
              </w:rPr>
              <w:t>1</w:t>
            </w:r>
          </w:p>
        </w:tc>
      </w:tr>
      <w:tr w:rsidR="00402B36" w:rsidRPr="000A0105" w14:paraId="7F3CD042"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C6A1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CCDB35D"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A670200" w14:textId="77777777" w:rsidR="00402B36" w:rsidRPr="000A0105" w:rsidRDefault="00402B36">
            <w:pPr>
              <w:spacing w:after="0"/>
              <w:jc w:val="center"/>
              <w:rPr>
                <w:lang w:val="en-US"/>
              </w:rPr>
            </w:pPr>
            <w:r w:rsidRPr="000A0105">
              <w:rPr>
                <w:lang w:val="en-US"/>
              </w:rPr>
              <w:t>1</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CC4A6B8" w14:textId="77777777" w:rsidR="00402B36" w:rsidRPr="000A0105" w:rsidRDefault="00402B36">
            <w:pPr>
              <w:spacing w:after="0"/>
              <w:jc w:val="center"/>
              <w:rPr>
                <w:lang w:val="en-US"/>
              </w:rPr>
            </w:pPr>
            <w:r w:rsidRPr="000A0105">
              <w:rPr>
                <w:lang w:val="en-US"/>
              </w:rPr>
              <w:t>1</w:t>
            </w:r>
          </w:p>
        </w:tc>
      </w:tr>
      <w:tr w:rsidR="00402B36" w:rsidRPr="000A0105" w14:paraId="0D43327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B0E7800" w14:textId="77777777" w:rsidR="00402B36" w:rsidRPr="000A0105" w:rsidRDefault="00402B36">
            <w:pPr>
              <w:spacing w:after="0"/>
              <w:jc w:val="center"/>
              <w:rPr>
                <w:lang w:val="en-US"/>
              </w:rPr>
            </w:pPr>
            <w:r w:rsidRPr="000A0105">
              <w:rPr>
                <w:lang w:val="en-US"/>
              </w:rPr>
              <w:t>TDL-A5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51E73F0"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C529329"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E43E9F" w14:textId="77777777" w:rsidR="00402B36" w:rsidRPr="000A0105" w:rsidRDefault="00402B36">
            <w:pPr>
              <w:spacing w:after="0"/>
              <w:jc w:val="center"/>
              <w:rPr>
                <w:lang w:val="en-US"/>
              </w:rPr>
            </w:pPr>
            <w:r w:rsidRPr="000A0105">
              <w:rPr>
                <w:lang w:val="en-US"/>
              </w:rPr>
              <w:t>7</w:t>
            </w:r>
          </w:p>
        </w:tc>
      </w:tr>
      <w:tr w:rsidR="00402B36" w:rsidRPr="000A0105" w14:paraId="6D25E6F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F44E8E"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8768E6D"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742DA91" w14:textId="77777777" w:rsidR="00402B36" w:rsidRPr="000A0105" w:rsidRDefault="00402B36">
            <w:pPr>
              <w:spacing w:after="0"/>
              <w:jc w:val="center"/>
              <w:rPr>
                <w:lang w:val="en-US"/>
              </w:rPr>
            </w:pPr>
            <w:r w:rsidRPr="000A0105">
              <w:rPr>
                <w:lang w:val="en-U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AC7C6E4" w14:textId="77777777" w:rsidR="00402B36" w:rsidRPr="000A0105" w:rsidRDefault="00402B36">
            <w:pPr>
              <w:spacing w:after="0"/>
              <w:jc w:val="center"/>
              <w:rPr>
                <w:lang w:val="en-US"/>
              </w:rPr>
            </w:pPr>
            <w:r w:rsidRPr="000A0105">
              <w:rPr>
                <w:lang w:val="en-US"/>
              </w:rPr>
              <w:t>6</w:t>
            </w:r>
          </w:p>
        </w:tc>
      </w:tr>
      <w:tr w:rsidR="00402B36" w:rsidRPr="000A0105" w14:paraId="0B350C5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AEFF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E74CD58"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1F6710D"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5BCF86" w14:textId="77777777" w:rsidR="00402B36" w:rsidRPr="000A0105" w:rsidRDefault="00402B36">
            <w:pPr>
              <w:spacing w:after="0"/>
              <w:jc w:val="center"/>
              <w:rPr>
                <w:highlight w:val="yellow"/>
                <w:lang w:val="en-US"/>
              </w:rPr>
            </w:pPr>
            <w:r w:rsidRPr="000A0105">
              <w:rPr>
                <w:highlight w:val="yellow"/>
                <w:lang w:val="en-US"/>
              </w:rPr>
              <w:t>3</w:t>
            </w:r>
          </w:p>
        </w:tc>
      </w:tr>
      <w:tr w:rsidR="00402B36" w:rsidRPr="000A0105" w14:paraId="4683B29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6419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AF003F"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7A921D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E8319DB" w14:textId="77777777" w:rsidR="00402B36" w:rsidRPr="000A0105" w:rsidRDefault="00402B36">
            <w:pPr>
              <w:spacing w:after="0"/>
              <w:jc w:val="center"/>
              <w:rPr>
                <w:lang w:val="en-US"/>
              </w:rPr>
            </w:pPr>
            <w:r w:rsidRPr="000A0105">
              <w:rPr>
                <w:lang w:val="en-US"/>
              </w:rPr>
              <w:t>2</w:t>
            </w:r>
          </w:p>
        </w:tc>
      </w:tr>
      <w:tr w:rsidR="00402B36" w:rsidRPr="000A0105" w14:paraId="0873E4A7"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F286"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FCFCF14"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2480849"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072A014" w14:textId="77777777" w:rsidR="00402B36" w:rsidRPr="000A0105" w:rsidRDefault="00402B36">
            <w:pPr>
              <w:spacing w:after="0"/>
              <w:jc w:val="center"/>
              <w:rPr>
                <w:lang w:val="en-US"/>
              </w:rPr>
            </w:pPr>
            <w:r w:rsidRPr="000A0105">
              <w:rPr>
                <w:lang w:val="en-US"/>
              </w:rPr>
              <w:t>2</w:t>
            </w:r>
          </w:p>
        </w:tc>
      </w:tr>
      <w:tr w:rsidR="00402B36" w:rsidRPr="000A0105" w14:paraId="51F60D8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795C9"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0DA25EC"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BEDA9C6"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796DF01" w14:textId="77777777" w:rsidR="00402B36" w:rsidRPr="000A0105" w:rsidRDefault="00402B36">
            <w:pPr>
              <w:spacing w:after="0"/>
              <w:jc w:val="center"/>
              <w:rPr>
                <w:lang w:val="en-US"/>
              </w:rPr>
            </w:pPr>
            <w:r w:rsidRPr="000A0105">
              <w:rPr>
                <w:lang w:val="en-US"/>
              </w:rPr>
              <w:t>2</w:t>
            </w:r>
          </w:p>
        </w:tc>
      </w:tr>
      <w:tr w:rsidR="00402B36" w:rsidRPr="000A0105" w14:paraId="50EF2D4F"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77261B7" w14:textId="77777777" w:rsidR="00402B36" w:rsidRPr="000A0105" w:rsidRDefault="00402B36">
            <w:pPr>
              <w:spacing w:after="0"/>
              <w:jc w:val="center"/>
              <w:rPr>
                <w:lang w:val="en-US"/>
              </w:rPr>
            </w:pPr>
            <w:r w:rsidRPr="000A0105">
              <w:rPr>
                <w:lang w:val="en-US"/>
              </w:rPr>
              <w:t>TDL-A10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A1B899D"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D7B2798"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8AAF112" w14:textId="77777777" w:rsidR="00402B36" w:rsidRPr="000A0105" w:rsidRDefault="00402B36">
            <w:pPr>
              <w:spacing w:after="0"/>
              <w:jc w:val="center"/>
              <w:rPr>
                <w:lang w:val="en-US"/>
              </w:rPr>
            </w:pPr>
            <w:r w:rsidRPr="000A0105">
              <w:rPr>
                <w:lang w:val="en-US"/>
              </w:rPr>
              <w:t>7</w:t>
            </w:r>
          </w:p>
        </w:tc>
      </w:tr>
      <w:tr w:rsidR="00402B36" w:rsidRPr="000A0105" w14:paraId="069C8497"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A0D9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0D7FDD2"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9314254" w14:textId="77777777" w:rsidR="00402B36" w:rsidRPr="000A0105" w:rsidRDefault="00402B36">
            <w:pPr>
              <w:spacing w:after="0"/>
              <w:jc w:val="center"/>
              <w:rPr>
                <w:lang w:val="en-US"/>
              </w:rPr>
            </w:pPr>
            <w:r w:rsidRPr="000A0105">
              <w:rPr>
                <w:lang w:val="en-US"/>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CA3D3F" w14:textId="77777777" w:rsidR="00402B36" w:rsidRPr="000A0105" w:rsidRDefault="00402B36">
            <w:pPr>
              <w:spacing w:after="0"/>
              <w:jc w:val="center"/>
              <w:rPr>
                <w:lang w:val="en-US"/>
              </w:rPr>
            </w:pPr>
            <w:r w:rsidRPr="000A0105">
              <w:rPr>
                <w:lang w:val="en-US"/>
              </w:rPr>
              <w:t>4</w:t>
            </w:r>
          </w:p>
        </w:tc>
      </w:tr>
      <w:tr w:rsidR="00402B36" w:rsidRPr="000A0105" w14:paraId="657F5E0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73B25"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DC4CD4F"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2054BDB"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03BE9A7" w14:textId="77777777" w:rsidR="00402B36" w:rsidRPr="000A0105" w:rsidRDefault="00402B36">
            <w:pPr>
              <w:spacing w:after="0"/>
              <w:jc w:val="center"/>
              <w:rPr>
                <w:highlight w:val="yellow"/>
                <w:lang w:val="en-US"/>
              </w:rPr>
            </w:pPr>
            <w:r w:rsidRPr="000A0105">
              <w:rPr>
                <w:highlight w:val="yellow"/>
                <w:lang w:val="en-US"/>
              </w:rPr>
              <w:t>4</w:t>
            </w:r>
          </w:p>
        </w:tc>
      </w:tr>
      <w:tr w:rsidR="00402B36" w:rsidRPr="000A0105" w14:paraId="304E4AA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C20D"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F8F5D90"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A054C48"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84C405F" w14:textId="77777777" w:rsidR="00402B36" w:rsidRPr="000A0105" w:rsidRDefault="00402B36">
            <w:pPr>
              <w:spacing w:after="0"/>
              <w:jc w:val="center"/>
              <w:rPr>
                <w:lang w:val="en-US"/>
              </w:rPr>
            </w:pPr>
            <w:r w:rsidRPr="000A0105">
              <w:rPr>
                <w:lang w:val="en-US"/>
              </w:rPr>
              <w:t>2</w:t>
            </w:r>
          </w:p>
        </w:tc>
      </w:tr>
      <w:tr w:rsidR="00402B36" w:rsidRPr="000A0105" w14:paraId="0A2738E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3208B"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5544499"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CD85BBA"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343C69C" w14:textId="77777777" w:rsidR="00402B36" w:rsidRPr="000A0105" w:rsidRDefault="00402B36">
            <w:pPr>
              <w:spacing w:after="0"/>
              <w:jc w:val="center"/>
              <w:rPr>
                <w:lang w:val="en-US"/>
              </w:rPr>
            </w:pPr>
            <w:r w:rsidRPr="000A0105">
              <w:rPr>
                <w:lang w:val="en-US"/>
              </w:rPr>
              <w:t>2</w:t>
            </w:r>
          </w:p>
        </w:tc>
      </w:tr>
      <w:tr w:rsidR="00402B36" w:rsidRPr="000A0105" w14:paraId="4E239588"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F7F1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67B6886"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765CE58"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7A9F4DC" w14:textId="77777777" w:rsidR="00402B36" w:rsidRPr="000A0105" w:rsidRDefault="00402B36">
            <w:pPr>
              <w:spacing w:after="0"/>
              <w:jc w:val="center"/>
              <w:rPr>
                <w:lang w:val="en-US"/>
              </w:rPr>
            </w:pPr>
            <w:r w:rsidRPr="000A0105">
              <w:rPr>
                <w:lang w:val="en-US"/>
              </w:rPr>
              <w:t>2</w:t>
            </w:r>
          </w:p>
        </w:tc>
      </w:tr>
      <w:tr w:rsidR="00402B36" w:rsidRPr="000A0105" w14:paraId="3C34D63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62C54C1" w14:textId="77777777" w:rsidR="00402B36" w:rsidRPr="000A0105" w:rsidRDefault="00402B36">
            <w:pPr>
              <w:spacing w:after="0"/>
              <w:jc w:val="center"/>
              <w:rPr>
                <w:lang w:val="en-US"/>
              </w:rPr>
            </w:pPr>
            <w:r w:rsidRPr="000A0105">
              <w:rPr>
                <w:lang w:val="en-US"/>
              </w:rPr>
              <w:t>TDL-A20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DBC3B7E"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9432046"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F39EC8F" w14:textId="77777777" w:rsidR="00402B36" w:rsidRPr="000A0105" w:rsidRDefault="00402B36">
            <w:pPr>
              <w:spacing w:after="0"/>
              <w:jc w:val="center"/>
              <w:rPr>
                <w:lang w:val="en-US"/>
              </w:rPr>
            </w:pPr>
            <w:r w:rsidRPr="000A0105">
              <w:rPr>
                <w:lang w:val="en-US"/>
              </w:rPr>
              <w:t>10</w:t>
            </w:r>
          </w:p>
        </w:tc>
      </w:tr>
      <w:tr w:rsidR="00402B36" w:rsidRPr="000A0105" w14:paraId="73A5E7E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B7CAF"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1DBB2AF4"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06BA344" w14:textId="77777777" w:rsidR="00402B36" w:rsidRPr="000A0105" w:rsidRDefault="00402B36">
            <w:pPr>
              <w:spacing w:after="0"/>
              <w:jc w:val="center"/>
              <w:rPr>
                <w:lang w:val="en-US"/>
              </w:rPr>
            </w:pPr>
            <w:r w:rsidRPr="000A0105">
              <w:rPr>
                <w:lang w:val="en-US"/>
              </w:rPr>
              <w:t>4</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C632C44" w14:textId="77777777" w:rsidR="00402B36" w:rsidRPr="000A0105" w:rsidRDefault="00402B36">
            <w:pPr>
              <w:spacing w:after="0"/>
              <w:jc w:val="center"/>
              <w:rPr>
                <w:lang w:val="en-US"/>
              </w:rPr>
            </w:pPr>
            <w:r w:rsidRPr="000A0105">
              <w:rPr>
                <w:lang w:val="en-US"/>
              </w:rPr>
              <w:t>6</w:t>
            </w:r>
          </w:p>
        </w:tc>
      </w:tr>
      <w:tr w:rsidR="00402B36" w:rsidRPr="000A0105" w14:paraId="7043833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291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203A21CE"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12FB140"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DAFE726" w14:textId="77777777" w:rsidR="00402B36" w:rsidRPr="000A0105" w:rsidRDefault="00402B36">
            <w:pPr>
              <w:spacing w:after="0"/>
              <w:jc w:val="center"/>
              <w:rPr>
                <w:highlight w:val="yellow"/>
                <w:lang w:val="en-US"/>
              </w:rPr>
            </w:pPr>
            <w:r w:rsidRPr="000A0105">
              <w:rPr>
                <w:highlight w:val="yellow"/>
                <w:lang w:val="en-US"/>
              </w:rPr>
              <w:t>4</w:t>
            </w:r>
          </w:p>
        </w:tc>
      </w:tr>
      <w:tr w:rsidR="00402B36" w:rsidRPr="000A0105" w14:paraId="69CC808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E53E2"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5B50334"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C48D6A0"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15EB82D" w14:textId="77777777" w:rsidR="00402B36" w:rsidRPr="000A0105" w:rsidRDefault="00402B36">
            <w:pPr>
              <w:spacing w:after="0"/>
              <w:jc w:val="center"/>
              <w:rPr>
                <w:lang w:val="en-US"/>
              </w:rPr>
            </w:pPr>
            <w:r w:rsidRPr="000A0105">
              <w:rPr>
                <w:lang w:val="en-US"/>
              </w:rPr>
              <w:t>3</w:t>
            </w:r>
          </w:p>
        </w:tc>
      </w:tr>
      <w:tr w:rsidR="00402B36" w:rsidRPr="000A0105" w14:paraId="09B80B0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B56EA"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61F23EB9"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255D38BE"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569C55" w14:textId="77777777" w:rsidR="00402B36" w:rsidRPr="000A0105" w:rsidRDefault="00402B36">
            <w:pPr>
              <w:spacing w:after="0"/>
              <w:jc w:val="center"/>
              <w:rPr>
                <w:lang w:val="en-US"/>
              </w:rPr>
            </w:pPr>
            <w:r w:rsidRPr="000A0105">
              <w:rPr>
                <w:lang w:val="en-US"/>
              </w:rPr>
              <w:t>3</w:t>
            </w:r>
          </w:p>
        </w:tc>
      </w:tr>
      <w:tr w:rsidR="00402B36" w:rsidRPr="000A0105" w14:paraId="7AC17DA4"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C9E9A"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51AD7294"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61182B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CF7B7E" w14:textId="77777777" w:rsidR="00402B36" w:rsidRPr="000A0105" w:rsidRDefault="00402B36">
            <w:pPr>
              <w:spacing w:after="0"/>
              <w:jc w:val="center"/>
              <w:rPr>
                <w:lang w:val="en-US"/>
              </w:rPr>
            </w:pPr>
            <w:r w:rsidRPr="000A0105">
              <w:rPr>
                <w:lang w:val="en-US"/>
              </w:rPr>
              <w:t>2</w:t>
            </w:r>
          </w:p>
        </w:tc>
      </w:tr>
      <w:tr w:rsidR="00402B36" w:rsidRPr="000A0105" w14:paraId="2429C07B"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BFDF9DB" w14:textId="77777777" w:rsidR="00402B36" w:rsidRPr="000A0105" w:rsidRDefault="00402B36">
            <w:pPr>
              <w:spacing w:after="0"/>
              <w:jc w:val="center"/>
              <w:rPr>
                <w:lang w:val="en-US"/>
              </w:rPr>
            </w:pPr>
            <w:r w:rsidRPr="000A0105">
              <w:rPr>
                <w:lang w:val="en-US"/>
              </w:rPr>
              <w:t>TDL-A30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9673B60"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85D8C3E" w14:textId="77777777" w:rsidR="00402B36" w:rsidRPr="000A0105" w:rsidRDefault="00402B36">
            <w:pPr>
              <w:spacing w:after="0"/>
              <w:jc w:val="center"/>
              <w:rPr>
                <w:lang w:val="en-US"/>
              </w:rPr>
            </w:pPr>
            <w:r w:rsidRPr="000A0105">
              <w:rPr>
                <w:lang w:val="en-US"/>
              </w:rPr>
              <w:t>7</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7DA1379" w14:textId="77777777" w:rsidR="00402B36" w:rsidRPr="000A0105" w:rsidRDefault="00402B36">
            <w:pPr>
              <w:spacing w:after="0"/>
              <w:jc w:val="center"/>
              <w:rPr>
                <w:lang w:val="en-US"/>
              </w:rPr>
            </w:pPr>
            <w:r w:rsidRPr="000A0105">
              <w:rPr>
                <w:lang w:val="en-US"/>
              </w:rPr>
              <w:t>16</w:t>
            </w:r>
          </w:p>
        </w:tc>
      </w:tr>
      <w:tr w:rsidR="00402B36" w:rsidRPr="000A0105" w14:paraId="74AB729A"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9F90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62C920"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BCA8CCB" w14:textId="77777777" w:rsidR="00402B36" w:rsidRPr="000A0105" w:rsidRDefault="00402B36">
            <w:pPr>
              <w:spacing w:after="0"/>
              <w:jc w:val="center"/>
              <w:rPr>
                <w:lang w:val="en-US"/>
              </w:rPr>
            </w:pPr>
            <w:r w:rsidRPr="000A0105">
              <w:rPr>
                <w:lang w:val="en-US"/>
              </w:rPr>
              <w:t>5</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4881C1F" w14:textId="77777777" w:rsidR="00402B36" w:rsidRPr="000A0105" w:rsidRDefault="00402B36">
            <w:pPr>
              <w:spacing w:after="0"/>
              <w:jc w:val="center"/>
              <w:rPr>
                <w:lang w:val="en-US"/>
              </w:rPr>
            </w:pPr>
            <w:r w:rsidRPr="000A0105">
              <w:rPr>
                <w:lang w:val="en-US"/>
              </w:rPr>
              <w:t>10</w:t>
            </w:r>
          </w:p>
        </w:tc>
      </w:tr>
      <w:tr w:rsidR="00402B36" w:rsidRPr="000A0105" w14:paraId="08B1CE83"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77A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CF234BB"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2DDAA4C"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4CDB0092" w14:textId="77777777" w:rsidR="00402B36" w:rsidRPr="000A0105" w:rsidRDefault="00402B36">
            <w:pPr>
              <w:spacing w:after="0"/>
              <w:jc w:val="center"/>
              <w:rPr>
                <w:highlight w:val="yellow"/>
                <w:lang w:val="en-US"/>
              </w:rPr>
            </w:pPr>
            <w:r w:rsidRPr="000A0105">
              <w:rPr>
                <w:highlight w:val="yellow"/>
                <w:lang w:val="en-US"/>
              </w:rPr>
              <w:t>5</w:t>
            </w:r>
          </w:p>
        </w:tc>
      </w:tr>
      <w:tr w:rsidR="00402B36" w:rsidRPr="000A0105" w14:paraId="2DB9ACCB"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C3987"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0F47C3E4"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4F32BF1E"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8DAD210" w14:textId="77777777" w:rsidR="00402B36" w:rsidRPr="000A0105" w:rsidRDefault="00402B36">
            <w:pPr>
              <w:spacing w:after="0"/>
              <w:jc w:val="center"/>
              <w:rPr>
                <w:lang w:val="en-US"/>
              </w:rPr>
            </w:pPr>
            <w:r w:rsidRPr="000A0105">
              <w:rPr>
                <w:lang w:val="en-US"/>
              </w:rPr>
              <w:t>4</w:t>
            </w:r>
          </w:p>
        </w:tc>
      </w:tr>
      <w:tr w:rsidR="00402B36" w:rsidRPr="000A0105" w14:paraId="0D119BB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6C0B0"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34BAEAB8"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01CB52F7"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03A7118" w14:textId="77777777" w:rsidR="00402B36" w:rsidRPr="000A0105" w:rsidRDefault="00402B36">
            <w:pPr>
              <w:spacing w:after="0"/>
              <w:jc w:val="center"/>
              <w:rPr>
                <w:lang w:val="en-US"/>
              </w:rPr>
            </w:pPr>
            <w:r w:rsidRPr="000A0105">
              <w:rPr>
                <w:lang w:val="en-US"/>
              </w:rPr>
              <w:t>3</w:t>
            </w:r>
          </w:p>
        </w:tc>
      </w:tr>
      <w:tr w:rsidR="00402B36" w:rsidRPr="000A0105" w14:paraId="1B857B5E"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048FF"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54D4656"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30903A11"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8107C83" w14:textId="77777777" w:rsidR="00402B36" w:rsidRPr="000A0105" w:rsidRDefault="00402B36">
            <w:pPr>
              <w:spacing w:after="0"/>
              <w:jc w:val="center"/>
              <w:rPr>
                <w:lang w:val="en-US"/>
              </w:rPr>
            </w:pPr>
            <w:r w:rsidRPr="000A0105">
              <w:rPr>
                <w:lang w:val="en-US"/>
              </w:rPr>
              <w:t>2</w:t>
            </w:r>
          </w:p>
        </w:tc>
      </w:tr>
      <w:tr w:rsidR="00402B36" w:rsidRPr="000A0105" w14:paraId="59E309E7" w14:textId="77777777" w:rsidTr="00DC2880">
        <w:trPr>
          <w:jc w:val="center"/>
        </w:trPr>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ADA8D74" w14:textId="77777777" w:rsidR="00402B36" w:rsidRPr="000A0105" w:rsidRDefault="00402B36">
            <w:pPr>
              <w:spacing w:after="0"/>
              <w:jc w:val="center"/>
              <w:rPr>
                <w:lang w:val="en-US"/>
              </w:rPr>
            </w:pPr>
            <w:r w:rsidRPr="000A0105">
              <w:rPr>
                <w:lang w:val="en-US"/>
              </w:rPr>
              <w:t>TDL-C60</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D717FD8" w14:textId="77777777" w:rsidR="00402B36" w:rsidRPr="000A0105" w:rsidRDefault="00402B36">
            <w:pPr>
              <w:spacing w:after="0"/>
              <w:jc w:val="center"/>
              <w:rPr>
                <w:lang w:val="en-US"/>
              </w:rPr>
            </w:pPr>
            <w:r w:rsidRPr="000A0105">
              <w:rPr>
                <w:lang w:val="en-US"/>
              </w:rPr>
              <w:t>-8</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642601A" w14:textId="77777777" w:rsidR="00402B36" w:rsidRPr="000A0105" w:rsidRDefault="00402B36">
            <w:pPr>
              <w:spacing w:after="0"/>
              <w:jc w:val="center"/>
              <w:rPr>
                <w:lang w:val="en-US"/>
              </w:rPr>
            </w:pPr>
            <w:r w:rsidRPr="000A0105">
              <w:rPr>
                <w:lang w:val="en-US"/>
              </w:rPr>
              <w:t>10</w:t>
            </w:r>
          </w:p>
        </w:tc>
        <w:tc>
          <w:tcPr>
            <w:tcW w:w="2343" w:type="dxa"/>
            <w:tcBorders>
              <w:top w:val="single" w:sz="4" w:space="0" w:color="auto"/>
              <w:left w:val="single" w:sz="4" w:space="0" w:color="auto"/>
              <w:bottom w:val="single" w:sz="4" w:space="0" w:color="auto"/>
              <w:right w:val="single" w:sz="4" w:space="0" w:color="auto"/>
            </w:tcBorders>
            <w:vAlign w:val="center"/>
            <w:hideMark/>
          </w:tcPr>
          <w:p w14:paraId="1B6DAF19" w14:textId="77777777" w:rsidR="00402B36" w:rsidRPr="000A0105" w:rsidRDefault="00402B36">
            <w:pPr>
              <w:spacing w:after="0"/>
              <w:jc w:val="center"/>
              <w:rPr>
                <w:lang w:val="en-US"/>
              </w:rPr>
            </w:pPr>
            <w:r w:rsidRPr="000A0105">
              <w:rPr>
                <w:lang w:val="en-US"/>
              </w:rPr>
              <w:t>16</w:t>
            </w:r>
          </w:p>
        </w:tc>
      </w:tr>
      <w:tr w:rsidR="00402B36" w:rsidRPr="000A0105" w14:paraId="384390C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FC91E"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0D37ACF" w14:textId="77777777" w:rsidR="00402B36" w:rsidRPr="000A0105" w:rsidRDefault="00402B36">
            <w:pPr>
              <w:spacing w:after="0"/>
              <w:jc w:val="center"/>
              <w:rPr>
                <w:lang w:val="en-US"/>
              </w:rPr>
            </w:pPr>
            <w:r w:rsidRPr="000A0105">
              <w:rPr>
                <w:lang w:val="en-US"/>
              </w:rPr>
              <w:t>-7</w:t>
            </w:r>
          </w:p>
        </w:tc>
        <w:tc>
          <w:tcPr>
            <w:tcW w:w="2230" w:type="dxa"/>
            <w:tcBorders>
              <w:top w:val="single" w:sz="4" w:space="0" w:color="auto"/>
              <w:left w:val="single" w:sz="4" w:space="0" w:color="auto"/>
              <w:bottom w:val="single" w:sz="4" w:space="0" w:color="auto"/>
              <w:right w:val="single" w:sz="4" w:space="0" w:color="auto"/>
            </w:tcBorders>
            <w:vAlign w:val="center"/>
            <w:hideMark/>
          </w:tcPr>
          <w:p w14:paraId="7C1B3B3A" w14:textId="77777777" w:rsidR="00402B36" w:rsidRPr="000A0105" w:rsidRDefault="00402B36">
            <w:pPr>
              <w:spacing w:after="0"/>
              <w:jc w:val="center"/>
              <w:rPr>
                <w:lang w:val="en-US"/>
              </w:rPr>
            </w:pPr>
            <w:r w:rsidRPr="000A0105">
              <w:rPr>
                <w:lang w:val="en-US"/>
              </w:rPr>
              <w:t>6</w:t>
            </w:r>
          </w:p>
        </w:tc>
        <w:tc>
          <w:tcPr>
            <w:tcW w:w="2343" w:type="dxa"/>
            <w:tcBorders>
              <w:top w:val="single" w:sz="4" w:space="0" w:color="auto"/>
              <w:left w:val="single" w:sz="4" w:space="0" w:color="auto"/>
              <w:bottom w:val="single" w:sz="4" w:space="0" w:color="auto"/>
              <w:right w:val="single" w:sz="4" w:space="0" w:color="auto"/>
            </w:tcBorders>
            <w:vAlign w:val="center"/>
            <w:hideMark/>
          </w:tcPr>
          <w:p w14:paraId="3BBC0CCB" w14:textId="77777777" w:rsidR="00402B36" w:rsidRPr="000A0105" w:rsidRDefault="00402B36">
            <w:pPr>
              <w:spacing w:after="0"/>
              <w:jc w:val="center"/>
              <w:rPr>
                <w:lang w:val="en-US"/>
              </w:rPr>
            </w:pPr>
            <w:r w:rsidRPr="000A0105">
              <w:rPr>
                <w:lang w:val="en-US"/>
              </w:rPr>
              <w:t>12</w:t>
            </w:r>
          </w:p>
        </w:tc>
      </w:tr>
      <w:tr w:rsidR="00402B36" w:rsidRPr="000A0105" w14:paraId="2F1C29D5"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6E62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0878223" w14:textId="77777777" w:rsidR="00402B36" w:rsidRPr="000A0105" w:rsidRDefault="00402B36">
            <w:pPr>
              <w:spacing w:after="0"/>
              <w:jc w:val="center"/>
              <w:rPr>
                <w:lang w:val="en-US"/>
              </w:rPr>
            </w:pPr>
            <w:r w:rsidRPr="000A0105">
              <w:rPr>
                <w:lang w:val="en-US"/>
              </w:rPr>
              <w:t>-6</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998661D" w14:textId="77777777" w:rsidR="00402B36" w:rsidRPr="000A0105" w:rsidRDefault="00402B36">
            <w:pPr>
              <w:spacing w:after="0"/>
              <w:jc w:val="center"/>
              <w:rPr>
                <w:highlight w:val="yellow"/>
                <w:lang w:val="en-US"/>
              </w:rPr>
            </w:pPr>
            <w:r w:rsidRPr="000A0105">
              <w:rPr>
                <w:highlight w:val="yellow"/>
                <w:lang w:val="en-US"/>
              </w:rPr>
              <w:t>3</w:t>
            </w:r>
          </w:p>
        </w:tc>
        <w:tc>
          <w:tcPr>
            <w:tcW w:w="2343" w:type="dxa"/>
            <w:tcBorders>
              <w:top w:val="single" w:sz="4" w:space="0" w:color="auto"/>
              <w:left w:val="single" w:sz="4" w:space="0" w:color="auto"/>
              <w:bottom w:val="single" w:sz="4" w:space="0" w:color="auto"/>
              <w:right w:val="single" w:sz="4" w:space="0" w:color="auto"/>
            </w:tcBorders>
            <w:vAlign w:val="center"/>
            <w:hideMark/>
          </w:tcPr>
          <w:p w14:paraId="06922182" w14:textId="77777777" w:rsidR="00402B36" w:rsidRPr="000A0105" w:rsidRDefault="00402B36">
            <w:pPr>
              <w:spacing w:after="0"/>
              <w:jc w:val="center"/>
              <w:rPr>
                <w:highlight w:val="yellow"/>
                <w:lang w:val="en-US"/>
              </w:rPr>
            </w:pPr>
            <w:r w:rsidRPr="000A0105">
              <w:rPr>
                <w:highlight w:val="yellow"/>
                <w:lang w:val="en-US"/>
              </w:rPr>
              <w:t>6</w:t>
            </w:r>
          </w:p>
        </w:tc>
      </w:tr>
      <w:tr w:rsidR="00402B36" w:rsidRPr="000A0105" w14:paraId="00E6F1DC"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D8D4B"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9A269EF" w14:textId="77777777" w:rsidR="00402B36" w:rsidRPr="000A0105" w:rsidRDefault="00402B36">
            <w:pPr>
              <w:spacing w:after="0"/>
              <w:jc w:val="center"/>
              <w:rPr>
                <w:lang w:val="en-US"/>
              </w:rPr>
            </w:pPr>
            <w:r w:rsidRPr="000A0105">
              <w:rPr>
                <w:lang w:val="en-US"/>
              </w:rPr>
              <w:t>-5</w:t>
            </w:r>
          </w:p>
        </w:tc>
        <w:tc>
          <w:tcPr>
            <w:tcW w:w="2230" w:type="dxa"/>
            <w:tcBorders>
              <w:top w:val="single" w:sz="4" w:space="0" w:color="auto"/>
              <w:left w:val="single" w:sz="4" w:space="0" w:color="auto"/>
              <w:bottom w:val="single" w:sz="4" w:space="0" w:color="auto"/>
              <w:right w:val="single" w:sz="4" w:space="0" w:color="auto"/>
            </w:tcBorders>
            <w:vAlign w:val="center"/>
            <w:hideMark/>
          </w:tcPr>
          <w:p w14:paraId="66C6E10B"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6B4607F" w14:textId="77777777" w:rsidR="00402B36" w:rsidRPr="000A0105" w:rsidRDefault="00402B36">
            <w:pPr>
              <w:spacing w:after="0"/>
              <w:jc w:val="center"/>
              <w:rPr>
                <w:lang w:val="en-US"/>
              </w:rPr>
            </w:pPr>
            <w:r w:rsidRPr="000A0105">
              <w:rPr>
                <w:lang w:val="en-US"/>
              </w:rPr>
              <w:t>5</w:t>
            </w:r>
          </w:p>
        </w:tc>
      </w:tr>
      <w:tr w:rsidR="00402B36" w:rsidRPr="000A0105" w14:paraId="27F51AAD"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93301"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45867C0A" w14:textId="77777777" w:rsidR="00402B36" w:rsidRPr="000A0105" w:rsidRDefault="00402B36">
            <w:pPr>
              <w:spacing w:after="0"/>
              <w:jc w:val="center"/>
              <w:rPr>
                <w:lang w:val="en-US"/>
              </w:rPr>
            </w:pPr>
            <w:r w:rsidRPr="000A0105">
              <w:rPr>
                <w:lang w:val="en-US"/>
              </w:rPr>
              <w:t>-4</w:t>
            </w:r>
          </w:p>
        </w:tc>
        <w:tc>
          <w:tcPr>
            <w:tcW w:w="2230" w:type="dxa"/>
            <w:tcBorders>
              <w:top w:val="single" w:sz="4" w:space="0" w:color="auto"/>
              <w:left w:val="single" w:sz="4" w:space="0" w:color="auto"/>
              <w:bottom w:val="single" w:sz="4" w:space="0" w:color="auto"/>
              <w:right w:val="single" w:sz="4" w:space="0" w:color="auto"/>
            </w:tcBorders>
            <w:vAlign w:val="center"/>
            <w:hideMark/>
          </w:tcPr>
          <w:p w14:paraId="5351664C"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74CE4334" w14:textId="77777777" w:rsidR="00402B36" w:rsidRPr="000A0105" w:rsidRDefault="00402B36">
            <w:pPr>
              <w:spacing w:after="0"/>
              <w:jc w:val="center"/>
              <w:rPr>
                <w:lang w:val="en-US"/>
              </w:rPr>
            </w:pPr>
            <w:r w:rsidRPr="000A0105">
              <w:rPr>
                <w:lang w:val="en-US"/>
              </w:rPr>
              <w:t>3</w:t>
            </w:r>
          </w:p>
        </w:tc>
      </w:tr>
      <w:tr w:rsidR="00402B36" w:rsidRPr="000A0105" w14:paraId="26D7D171" w14:textId="77777777" w:rsidTr="00DC288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D3133" w14:textId="77777777" w:rsidR="00402B36" w:rsidRPr="000A0105" w:rsidRDefault="00402B36">
            <w:pPr>
              <w:spacing w:after="0"/>
              <w:rPr>
                <w:rFonts w:eastAsiaTheme="minorEastAsia"/>
                <w:lang w:val="en-US" w:eastAsia="en-US"/>
              </w:rPr>
            </w:pPr>
          </w:p>
        </w:tc>
        <w:tc>
          <w:tcPr>
            <w:tcW w:w="2230" w:type="dxa"/>
            <w:tcBorders>
              <w:top w:val="single" w:sz="4" w:space="0" w:color="auto"/>
              <w:left w:val="single" w:sz="4" w:space="0" w:color="auto"/>
              <w:bottom w:val="single" w:sz="4" w:space="0" w:color="auto"/>
              <w:right w:val="single" w:sz="4" w:space="0" w:color="auto"/>
            </w:tcBorders>
            <w:vAlign w:val="center"/>
            <w:hideMark/>
          </w:tcPr>
          <w:p w14:paraId="7225168A" w14:textId="77777777" w:rsidR="00402B36" w:rsidRPr="000A0105" w:rsidRDefault="00402B36">
            <w:pPr>
              <w:spacing w:after="0"/>
              <w:jc w:val="center"/>
              <w:rPr>
                <w:lang w:val="en-US"/>
              </w:rPr>
            </w:pPr>
            <w:r w:rsidRPr="000A0105">
              <w:rPr>
                <w:lang w:val="en-US"/>
              </w:rPr>
              <w:t>-3</w:t>
            </w:r>
          </w:p>
        </w:tc>
        <w:tc>
          <w:tcPr>
            <w:tcW w:w="2230" w:type="dxa"/>
            <w:tcBorders>
              <w:top w:val="single" w:sz="4" w:space="0" w:color="auto"/>
              <w:left w:val="single" w:sz="4" w:space="0" w:color="auto"/>
              <w:bottom w:val="single" w:sz="4" w:space="0" w:color="auto"/>
              <w:right w:val="single" w:sz="4" w:space="0" w:color="auto"/>
            </w:tcBorders>
            <w:vAlign w:val="center"/>
            <w:hideMark/>
          </w:tcPr>
          <w:p w14:paraId="13DEA200" w14:textId="77777777" w:rsidR="00402B36" w:rsidRPr="000A0105" w:rsidRDefault="00402B36">
            <w:pPr>
              <w:spacing w:after="0"/>
              <w:jc w:val="center"/>
              <w:rPr>
                <w:lang w:val="en-US"/>
              </w:rPr>
            </w:pPr>
            <w:r w:rsidRPr="000A0105">
              <w:rPr>
                <w:lang w:val="en-US"/>
              </w:rPr>
              <w:t>2</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EF98E60" w14:textId="77777777" w:rsidR="00402B36" w:rsidRPr="000A0105" w:rsidRDefault="00402B36">
            <w:pPr>
              <w:spacing w:after="0"/>
              <w:jc w:val="center"/>
              <w:rPr>
                <w:lang w:val="en-US"/>
              </w:rPr>
            </w:pPr>
            <w:r w:rsidRPr="000A0105">
              <w:rPr>
                <w:lang w:val="en-US"/>
              </w:rPr>
              <w:t>3</w:t>
            </w:r>
          </w:p>
        </w:tc>
      </w:tr>
    </w:tbl>
    <w:p w14:paraId="408AAA5A" w14:textId="77777777" w:rsidR="00402B36" w:rsidRPr="000A0105" w:rsidRDefault="00402B36" w:rsidP="00402B36">
      <w:pPr>
        <w:rPr>
          <w:rFonts w:eastAsiaTheme="minorEastAsia"/>
          <w:lang w:eastAsia="en-US"/>
        </w:rPr>
      </w:pPr>
    </w:p>
    <w:p w14:paraId="22B6116B" w14:textId="77777777" w:rsidR="00402B36" w:rsidRPr="000A0105" w:rsidRDefault="00402B36" w:rsidP="00DC2880">
      <w:pPr>
        <w:jc w:val="both"/>
      </w:pPr>
      <w:r w:rsidRPr="000A0105">
        <w:t xml:space="preserve">It can be seen from the simulation results that at least 3 samples are required for PBCH detection for 480kHz SCS and 6 samples for 960kHz SCS for the 52.6GHz~71GHz under TDL-C 60 channel model. It can also be seen that PBCH detection is not very much sensitive to channel models. </w:t>
      </w:r>
    </w:p>
    <w:p w14:paraId="3DC6FDBA" w14:textId="77777777" w:rsidR="00402B36" w:rsidRPr="000A0105" w:rsidRDefault="00402B36" w:rsidP="00DC2880">
      <w:pPr>
        <w:jc w:val="both"/>
      </w:pPr>
      <w:r w:rsidRPr="000A0105">
        <w:t xml:space="preserve">In existing inter-frequency measurement requirements for FR2, 3 samples are assumed for SSB index acquisition. The requirements cannot be met for 960kHz SCS case. Therefore, the inter frequency SSB index acquisition delay should be extended. </w:t>
      </w:r>
    </w:p>
    <w:p w14:paraId="327FFB04" w14:textId="74675BE6" w:rsidR="00402B36" w:rsidRPr="006745F1" w:rsidRDefault="00402B36" w:rsidP="00DC2880">
      <w:pPr>
        <w:spacing w:before="240" w:after="0"/>
        <w:jc w:val="both"/>
        <w:rPr>
          <w:b/>
          <w:bCs/>
        </w:rPr>
      </w:pPr>
      <w:r w:rsidRPr="006745F1">
        <w:rPr>
          <w:b/>
          <w:bCs/>
        </w:rPr>
        <w:t xml:space="preserve">Proposal </w:t>
      </w:r>
      <w:r w:rsidR="002C2425">
        <w:rPr>
          <w:b/>
          <w:bCs/>
        </w:rPr>
        <w:t>4</w:t>
      </w:r>
      <w:r w:rsidRPr="006745F1">
        <w:rPr>
          <w:b/>
          <w:bCs/>
        </w:rPr>
        <w:t>: SSB index acquisition delay for FR2-2 should be extended compare to that for FR2-1</w:t>
      </w:r>
      <w:r w:rsidR="00F80B55">
        <w:rPr>
          <w:b/>
          <w:bCs/>
        </w:rPr>
        <w:t>.</w:t>
      </w:r>
    </w:p>
    <w:p w14:paraId="72CD897D" w14:textId="3CE2C459" w:rsidR="00402B36" w:rsidRPr="000A0105" w:rsidRDefault="00402B36" w:rsidP="00402B36">
      <w:pPr>
        <w:pStyle w:val="3"/>
        <w:rPr>
          <w:rFonts w:ascii="Times New Roman" w:hAnsi="Times New Roman"/>
          <w:sz w:val="20"/>
          <w:lang w:eastAsia="en-US"/>
        </w:rPr>
      </w:pPr>
      <w:r w:rsidRPr="000A0105">
        <w:rPr>
          <w:rFonts w:ascii="Times New Roman" w:hAnsi="Times New Roman"/>
          <w:sz w:val="20"/>
        </w:rPr>
        <w:t>SSB measurements</w:t>
      </w:r>
    </w:p>
    <w:p w14:paraId="522073B9" w14:textId="771FF8F5" w:rsidR="00402B36" w:rsidRPr="000A0105" w:rsidRDefault="00402B36" w:rsidP="00402B36">
      <w:pPr>
        <w:rPr>
          <w:lang w:val="it-IT"/>
        </w:rPr>
      </w:pPr>
      <w:r w:rsidRPr="000A0105">
        <w:rPr>
          <w:lang w:val="it-IT"/>
        </w:rPr>
        <w:t>Preliminary simulation results for SSB measurements are provided in Table</w:t>
      </w:r>
      <w:r w:rsidR="00DC2880">
        <w:rPr>
          <w:lang w:val="it-IT"/>
        </w:rPr>
        <w:t xml:space="preserve"> 5</w:t>
      </w:r>
      <w:r w:rsidRPr="000A0105">
        <w:rPr>
          <w:lang w:val="it-IT"/>
        </w:rPr>
        <w:t xml:space="preserve"> and in section 4.4 in Appendix.</w:t>
      </w:r>
    </w:p>
    <w:p w14:paraId="42046F07" w14:textId="41A81B71" w:rsidR="00402B36" w:rsidRPr="000A0105" w:rsidRDefault="00402B36" w:rsidP="00402B36">
      <w:pPr>
        <w:jc w:val="center"/>
        <w:rPr>
          <w:lang w:val="it-IT"/>
        </w:rPr>
      </w:pPr>
      <w:r w:rsidRPr="000A0105">
        <w:rPr>
          <w:lang w:val="it-IT"/>
        </w:rPr>
        <w:t xml:space="preserve">Table </w:t>
      </w:r>
      <w:r w:rsidR="00DC2880">
        <w:rPr>
          <w:lang w:val="it-IT"/>
        </w:rPr>
        <w:t>5</w:t>
      </w:r>
      <w:r w:rsidRPr="000A0105">
        <w:rPr>
          <w:lang w:val="it-IT"/>
        </w:rPr>
        <w:t>: SSB measurement results</w:t>
      </w:r>
    </w:p>
    <w:tbl>
      <w:tblPr>
        <w:tblStyle w:val="af"/>
        <w:tblW w:w="0" w:type="auto"/>
        <w:jc w:val="center"/>
        <w:tblLook w:val="04A0" w:firstRow="1" w:lastRow="0" w:firstColumn="1" w:lastColumn="0" w:noHBand="0" w:noVBand="1"/>
      </w:tblPr>
      <w:tblGrid>
        <w:gridCol w:w="1237"/>
        <w:gridCol w:w="1241"/>
        <w:gridCol w:w="985"/>
        <w:gridCol w:w="963"/>
        <w:gridCol w:w="1000"/>
        <w:gridCol w:w="1138"/>
        <w:gridCol w:w="979"/>
        <w:gridCol w:w="979"/>
      </w:tblGrid>
      <w:tr w:rsidR="00402B36" w:rsidRPr="000A0105" w14:paraId="6D8835D0" w14:textId="77777777" w:rsidTr="00402B36">
        <w:trPr>
          <w:jc w:val="center"/>
        </w:trPr>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3F242BD2" w14:textId="77777777" w:rsidR="00402B36" w:rsidRPr="000A0105" w:rsidRDefault="00402B36">
            <w:pPr>
              <w:spacing w:after="0"/>
            </w:pPr>
            <w:r w:rsidRPr="000A0105">
              <w:t>Channel</w:t>
            </w:r>
          </w:p>
        </w:tc>
        <w:tc>
          <w:tcPr>
            <w:tcW w:w="1241" w:type="dxa"/>
            <w:vMerge w:val="restart"/>
            <w:tcBorders>
              <w:top w:val="single" w:sz="4" w:space="0" w:color="auto"/>
              <w:left w:val="single" w:sz="4" w:space="0" w:color="auto"/>
              <w:bottom w:val="single" w:sz="4" w:space="0" w:color="auto"/>
              <w:right w:val="single" w:sz="4" w:space="0" w:color="auto"/>
            </w:tcBorders>
            <w:vAlign w:val="center"/>
            <w:hideMark/>
          </w:tcPr>
          <w:p w14:paraId="69B1EDAE" w14:textId="77777777" w:rsidR="00402B36" w:rsidRPr="000A0105" w:rsidRDefault="00402B36">
            <w:pPr>
              <w:spacing w:after="0"/>
              <w:jc w:val="center"/>
            </w:pPr>
            <w:r w:rsidRPr="000A0105">
              <w:t>Samples</w:t>
            </w:r>
          </w:p>
        </w:tc>
        <w:tc>
          <w:tcPr>
            <w:tcW w:w="6044" w:type="dxa"/>
            <w:gridSpan w:val="6"/>
            <w:tcBorders>
              <w:top w:val="single" w:sz="4" w:space="0" w:color="auto"/>
              <w:left w:val="single" w:sz="4" w:space="0" w:color="auto"/>
              <w:bottom w:val="single" w:sz="4" w:space="0" w:color="auto"/>
              <w:right w:val="single" w:sz="4" w:space="0" w:color="auto"/>
            </w:tcBorders>
            <w:hideMark/>
          </w:tcPr>
          <w:p w14:paraId="69F8169B" w14:textId="080C75E4" w:rsidR="00402B36" w:rsidRPr="000A0105" w:rsidRDefault="00402B36">
            <w:pPr>
              <w:spacing w:after="0"/>
              <w:jc w:val="center"/>
            </w:pPr>
            <w:r w:rsidRPr="000A0105">
              <w:t>Delta RSRP</w:t>
            </w:r>
            <w:r w:rsidR="00F80B55">
              <w:t xml:space="preserve"> </w:t>
            </w:r>
            <w:r w:rsidRPr="000A0105">
              <w:t>[dB]</w:t>
            </w:r>
          </w:p>
        </w:tc>
      </w:tr>
      <w:tr w:rsidR="00402B36" w:rsidRPr="000A0105" w14:paraId="5239B20E"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54FEB" w14:textId="77777777" w:rsidR="00402B36" w:rsidRPr="000A0105" w:rsidRDefault="00402B36">
            <w:pPr>
              <w:spacing w:after="0"/>
              <w:rPr>
                <w:rFonts w:eastAsiaTheme="minorEastAsia"/>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BED1" w14:textId="77777777" w:rsidR="00402B36" w:rsidRPr="000A0105" w:rsidRDefault="00402B36">
            <w:pPr>
              <w:spacing w:after="0"/>
              <w:rPr>
                <w:rFonts w:eastAsiaTheme="minorEastAsia"/>
                <w:lang w:eastAsia="en-US"/>
              </w:rPr>
            </w:pPr>
          </w:p>
        </w:tc>
        <w:tc>
          <w:tcPr>
            <w:tcW w:w="2948" w:type="dxa"/>
            <w:gridSpan w:val="3"/>
            <w:tcBorders>
              <w:top w:val="single" w:sz="4" w:space="0" w:color="auto"/>
              <w:left w:val="single" w:sz="4" w:space="0" w:color="auto"/>
              <w:bottom w:val="single" w:sz="4" w:space="0" w:color="auto"/>
              <w:right w:val="single" w:sz="4" w:space="0" w:color="auto"/>
            </w:tcBorders>
            <w:hideMark/>
          </w:tcPr>
          <w:p w14:paraId="2740269A" w14:textId="77777777" w:rsidR="00402B36" w:rsidRPr="000A0105" w:rsidRDefault="00402B36">
            <w:pPr>
              <w:spacing w:after="0"/>
              <w:jc w:val="center"/>
            </w:pPr>
            <w:r w:rsidRPr="000A0105">
              <w:t>SCS =480kHz</w:t>
            </w:r>
          </w:p>
        </w:tc>
        <w:tc>
          <w:tcPr>
            <w:tcW w:w="3096" w:type="dxa"/>
            <w:gridSpan w:val="3"/>
            <w:tcBorders>
              <w:top w:val="single" w:sz="4" w:space="0" w:color="auto"/>
              <w:left w:val="single" w:sz="4" w:space="0" w:color="auto"/>
              <w:bottom w:val="single" w:sz="4" w:space="0" w:color="auto"/>
              <w:right w:val="single" w:sz="4" w:space="0" w:color="auto"/>
            </w:tcBorders>
            <w:hideMark/>
          </w:tcPr>
          <w:p w14:paraId="6315B125" w14:textId="77777777" w:rsidR="00402B36" w:rsidRPr="000A0105" w:rsidRDefault="00402B36">
            <w:pPr>
              <w:spacing w:after="0"/>
              <w:jc w:val="center"/>
            </w:pPr>
            <w:r w:rsidRPr="000A0105">
              <w:t>SCS=960kHz</w:t>
            </w:r>
          </w:p>
        </w:tc>
      </w:tr>
      <w:tr w:rsidR="00402B36" w:rsidRPr="000A0105" w14:paraId="6E36902F"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0A638" w14:textId="77777777" w:rsidR="00402B36" w:rsidRPr="000A0105" w:rsidRDefault="00402B36">
            <w:pPr>
              <w:spacing w:after="0"/>
              <w:rPr>
                <w:rFonts w:eastAsiaTheme="minorEastAsia"/>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71BC" w14:textId="77777777" w:rsidR="00402B36" w:rsidRPr="000A0105" w:rsidRDefault="00402B36">
            <w:pPr>
              <w:spacing w:after="0"/>
              <w:rPr>
                <w:rFonts w:eastAsiaTheme="minorEastAsia"/>
                <w:lang w:eastAsia="en-US"/>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C090666" w14:textId="77777777" w:rsidR="00402B36" w:rsidRPr="000A0105" w:rsidRDefault="00402B36">
            <w:pPr>
              <w:spacing w:after="0"/>
              <w:jc w:val="center"/>
            </w:pPr>
            <w:r w:rsidRPr="000A0105">
              <w:t>5%</w:t>
            </w:r>
          </w:p>
        </w:tc>
        <w:tc>
          <w:tcPr>
            <w:tcW w:w="963" w:type="dxa"/>
            <w:tcBorders>
              <w:top w:val="single" w:sz="4" w:space="0" w:color="auto"/>
              <w:left w:val="single" w:sz="4" w:space="0" w:color="auto"/>
              <w:bottom w:val="single" w:sz="4" w:space="0" w:color="auto"/>
              <w:right w:val="single" w:sz="4" w:space="0" w:color="auto"/>
            </w:tcBorders>
            <w:vAlign w:val="center"/>
            <w:hideMark/>
          </w:tcPr>
          <w:p w14:paraId="11474D60" w14:textId="77777777" w:rsidR="00402B36" w:rsidRPr="000A0105" w:rsidRDefault="00402B36">
            <w:pPr>
              <w:spacing w:after="0"/>
              <w:jc w:val="center"/>
            </w:pPr>
            <w:r w:rsidRPr="000A0105">
              <w:t>50%</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77018F0" w14:textId="77777777" w:rsidR="00402B36" w:rsidRPr="000A0105" w:rsidRDefault="00402B36">
            <w:pPr>
              <w:spacing w:after="0"/>
              <w:jc w:val="center"/>
            </w:pPr>
            <w:r w:rsidRPr="000A0105">
              <w:t>95%</w:t>
            </w:r>
          </w:p>
        </w:tc>
        <w:tc>
          <w:tcPr>
            <w:tcW w:w="1138" w:type="dxa"/>
            <w:tcBorders>
              <w:top w:val="single" w:sz="4" w:space="0" w:color="auto"/>
              <w:left w:val="single" w:sz="4" w:space="0" w:color="auto"/>
              <w:bottom w:val="single" w:sz="4" w:space="0" w:color="auto"/>
              <w:right w:val="single" w:sz="4" w:space="0" w:color="auto"/>
            </w:tcBorders>
            <w:vAlign w:val="center"/>
            <w:hideMark/>
          </w:tcPr>
          <w:p w14:paraId="2279B0D1" w14:textId="77777777" w:rsidR="00402B36" w:rsidRPr="000A0105" w:rsidRDefault="00402B36">
            <w:pPr>
              <w:spacing w:after="0"/>
              <w:jc w:val="center"/>
            </w:pPr>
            <w:r w:rsidRPr="000A0105">
              <w:t>5%</w:t>
            </w:r>
          </w:p>
        </w:tc>
        <w:tc>
          <w:tcPr>
            <w:tcW w:w="979" w:type="dxa"/>
            <w:tcBorders>
              <w:top w:val="single" w:sz="4" w:space="0" w:color="auto"/>
              <w:left w:val="single" w:sz="4" w:space="0" w:color="auto"/>
              <w:bottom w:val="single" w:sz="4" w:space="0" w:color="auto"/>
              <w:right w:val="single" w:sz="4" w:space="0" w:color="auto"/>
            </w:tcBorders>
            <w:vAlign w:val="center"/>
            <w:hideMark/>
          </w:tcPr>
          <w:p w14:paraId="3180FEB2" w14:textId="77777777" w:rsidR="00402B36" w:rsidRPr="000A0105" w:rsidRDefault="00402B36">
            <w:pPr>
              <w:spacing w:after="0"/>
              <w:jc w:val="center"/>
            </w:pPr>
            <w:r w:rsidRPr="000A0105">
              <w:t>50%</w:t>
            </w:r>
          </w:p>
        </w:tc>
        <w:tc>
          <w:tcPr>
            <w:tcW w:w="979" w:type="dxa"/>
            <w:tcBorders>
              <w:top w:val="single" w:sz="4" w:space="0" w:color="auto"/>
              <w:left w:val="single" w:sz="4" w:space="0" w:color="auto"/>
              <w:bottom w:val="single" w:sz="4" w:space="0" w:color="auto"/>
              <w:right w:val="single" w:sz="4" w:space="0" w:color="auto"/>
            </w:tcBorders>
            <w:vAlign w:val="center"/>
            <w:hideMark/>
          </w:tcPr>
          <w:p w14:paraId="3CB7B20E" w14:textId="77777777" w:rsidR="00402B36" w:rsidRPr="000A0105" w:rsidRDefault="00402B36">
            <w:pPr>
              <w:spacing w:after="0"/>
              <w:jc w:val="center"/>
            </w:pPr>
            <w:r w:rsidRPr="000A0105">
              <w:t>95%</w:t>
            </w:r>
          </w:p>
        </w:tc>
      </w:tr>
      <w:tr w:rsidR="00402B36" w:rsidRPr="000A0105" w14:paraId="50F4A352" w14:textId="77777777" w:rsidTr="00402B36">
        <w:trPr>
          <w:jc w:val="center"/>
        </w:trPr>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3E4657C1" w14:textId="77777777" w:rsidR="00402B36" w:rsidRPr="000A0105" w:rsidRDefault="00402B36">
            <w:pPr>
              <w:spacing w:after="0"/>
              <w:jc w:val="center"/>
            </w:pPr>
            <w:r w:rsidRPr="000A0105">
              <w:t>AWGN</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A16A8B" w14:textId="77777777" w:rsidR="00402B36" w:rsidRPr="000A0105" w:rsidRDefault="00402B36">
            <w:pPr>
              <w:spacing w:after="0"/>
              <w:jc w:val="center"/>
            </w:pPr>
            <w:r w:rsidRPr="000A0105">
              <w:t>1</w:t>
            </w:r>
          </w:p>
        </w:tc>
        <w:tc>
          <w:tcPr>
            <w:tcW w:w="985" w:type="dxa"/>
            <w:tcBorders>
              <w:top w:val="single" w:sz="4" w:space="0" w:color="auto"/>
              <w:left w:val="single" w:sz="4" w:space="0" w:color="auto"/>
              <w:bottom w:val="single" w:sz="4" w:space="0" w:color="auto"/>
              <w:right w:val="single" w:sz="4" w:space="0" w:color="auto"/>
            </w:tcBorders>
            <w:vAlign w:val="bottom"/>
            <w:hideMark/>
          </w:tcPr>
          <w:p w14:paraId="6A8131C2" w14:textId="77777777" w:rsidR="00402B36" w:rsidRPr="000A0105" w:rsidRDefault="00402B36">
            <w:pPr>
              <w:spacing w:after="0"/>
              <w:jc w:val="center"/>
              <w:rPr>
                <w:color w:val="000000"/>
              </w:rPr>
            </w:pPr>
            <w:r w:rsidRPr="000A0105">
              <w:rPr>
                <w:color w:val="000000"/>
              </w:rPr>
              <w:t xml:space="preserve">-0.42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95EC274" w14:textId="77777777" w:rsidR="00402B36" w:rsidRPr="000A0105" w:rsidRDefault="00402B36">
            <w:pPr>
              <w:spacing w:after="0"/>
              <w:jc w:val="center"/>
              <w:rPr>
                <w:color w:val="000000"/>
              </w:rPr>
            </w:pPr>
            <w:r w:rsidRPr="000A0105">
              <w:rPr>
                <w:color w:val="000000"/>
              </w:rPr>
              <w:t xml:space="preserve">0.68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356DA52" w14:textId="77777777" w:rsidR="00402B36" w:rsidRPr="000A0105" w:rsidRDefault="00402B36">
            <w:pPr>
              <w:spacing w:after="0"/>
              <w:jc w:val="center"/>
              <w:rPr>
                <w:color w:val="000000"/>
              </w:rPr>
            </w:pPr>
            <w:r w:rsidRPr="000A0105">
              <w:rPr>
                <w:color w:val="000000"/>
              </w:rPr>
              <w:t xml:space="preserve">1.65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76025121" w14:textId="77777777" w:rsidR="00402B36" w:rsidRPr="000A0105" w:rsidRDefault="00402B36">
            <w:pPr>
              <w:spacing w:after="0"/>
              <w:jc w:val="center"/>
              <w:rPr>
                <w:color w:val="000000"/>
              </w:rPr>
            </w:pPr>
            <w:r w:rsidRPr="000A0105">
              <w:rPr>
                <w:color w:val="000000"/>
              </w:rPr>
              <w:t xml:space="preserve">-0.42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51EF5AEB" w14:textId="77777777" w:rsidR="00402B36" w:rsidRPr="000A0105" w:rsidRDefault="00402B36">
            <w:pPr>
              <w:spacing w:after="0"/>
              <w:jc w:val="center"/>
              <w:rPr>
                <w:color w:val="000000"/>
              </w:rPr>
            </w:pPr>
            <w:r w:rsidRPr="000A0105">
              <w:rPr>
                <w:color w:val="000000"/>
              </w:rPr>
              <w:t xml:space="preserve">0.69 </w:t>
            </w:r>
          </w:p>
        </w:tc>
        <w:tc>
          <w:tcPr>
            <w:tcW w:w="979" w:type="dxa"/>
            <w:tcBorders>
              <w:top w:val="single" w:sz="4" w:space="0" w:color="auto"/>
              <w:left w:val="single" w:sz="4" w:space="0" w:color="auto"/>
              <w:bottom w:val="single" w:sz="4" w:space="0" w:color="auto"/>
              <w:right w:val="single" w:sz="4" w:space="0" w:color="auto"/>
            </w:tcBorders>
            <w:vAlign w:val="bottom"/>
            <w:hideMark/>
          </w:tcPr>
          <w:p w14:paraId="667FD3FE" w14:textId="77777777" w:rsidR="00402B36" w:rsidRPr="000A0105" w:rsidRDefault="00402B36">
            <w:pPr>
              <w:spacing w:after="0"/>
              <w:jc w:val="center"/>
              <w:rPr>
                <w:color w:val="000000"/>
              </w:rPr>
            </w:pPr>
            <w:r w:rsidRPr="000A0105">
              <w:rPr>
                <w:color w:val="000000"/>
              </w:rPr>
              <w:t xml:space="preserve">1.64 </w:t>
            </w:r>
          </w:p>
        </w:tc>
      </w:tr>
      <w:tr w:rsidR="00402B36" w:rsidRPr="000A0105" w14:paraId="44BAC258"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A57C8"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77766912" w14:textId="77777777" w:rsidR="00402B36" w:rsidRPr="000A0105" w:rsidRDefault="00402B36">
            <w:pPr>
              <w:spacing w:after="0"/>
              <w:jc w:val="center"/>
            </w:pPr>
            <w:r w:rsidRPr="000A0105">
              <w:t>2</w:t>
            </w:r>
          </w:p>
        </w:tc>
        <w:tc>
          <w:tcPr>
            <w:tcW w:w="985" w:type="dxa"/>
            <w:tcBorders>
              <w:top w:val="single" w:sz="4" w:space="0" w:color="auto"/>
              <w:left w:val="single" w:sz="4" w:space="0" w:color="auto"/>
              <w:bottom w:val="single" w:sz="4" w:space="0" w:color="auto"/>
              <w:right w:val="single" w:sz="4" w:space="0" w:color="auto"/>
            </w:tcBorders>
            <w:vAlign w:val="bottom"/>
            <w:hideMark/>
          </w:tcPr>
          <w:p w14:paraId="14A9DA71" w14:textId="77777777" w:rsidR="00402B36" w:rsidRPr="000A0105" w:rsidRDefault="00402B36">
            <w:pPr>
              <w:spacing w:after="0"/>
              <w:jc w:val="center"/>
              <w:rPr>
                <w:color w:val="000000"/>
              </w:rPr>
            </w:pPr>
            <w:r w:rsidRPr="000A0105">
              <w:rPr>
                <w:color w:val="000000"/>
              </w:rPr>
              <w:t xml:space="preserve">-0.23 </w:t>
            </w:r>
          </w:p>
        </w:tc>
        <w:tc>
          <w:tcPr>
            <w:tcW w:w="963" w:type="dxa"/>
            <w:tcBorders>
              <w:top w:val="single" w:sz="4" w:space="0" w:color="auto"/>
              <w:left w:val="single" w:sz="4" w:space="0" w:color="auto"/>
              <w:bottom w:val="single" w:sz="4" w:space="0" w:color="auto"/>
              <w:right w:val="single" w:sz="4" w:space="0" w:color="auto"/>
            </w:tcBorders>
            <w:vAlign w:val="bottom"/>
            <w:hideMark/>
          </w:tcPr>
          <w:p w14:paraId="532DE11D" w14:textId="77777777" w:rsidR="00402B36" w:rsidRPr="000A0105" w:rsidRDefault="00402B36">
            <w:pPr>
              <w:spacing w:after="0"/>
              <w:jc w:val="center"/>
              <w:rPr>
                <w:color w:val="000000"/>
              </w:rPr>
            </w:pPr>
            <w:r w:rsidRPr="000A0105">
              <w:rPr>
                <w:color w:val="000000"/>
              </w:rPr>
              <w:t xml:space="preserve">0.58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2221FAFD" w14:textId="77777777" w:rsidR="00402B36" w:rsidRPr="000A0105" w:rsidRDefault="00402B36">
            <w:pPr>
              <w:spacing w:after="0"/>
              <w:jc w:val="center"/>
              <w:rPr>
                <w:color w:val="000000"/>
              </w:rPr>
            </w:pPr>
            <w:r w:rsidRPr="000A0105">
              <w:rPr>
                <w:color w:val="000000"/>
              </w:rPr>
              <w:t xml:space="preserve">1.29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0CA69381" w14:textId="77777777" w:rsidR="00402B36" w:rsidRPr="000A0105" w:rsidRDefault="00402B36">
            <w:pPr>
              <w:spacing w:after="0"/>
              <w:jc w:val="center"/>
              <w:rPr>
                <w:color w:val="000000"/>
              </w:rPr>
            </w:pPr>
            <w:r w:rsidRPr="000A0105">
              <w:rPr>
                <w:color w:val="000000"/>
              </w:rPr>
              <w:t xml:space="preserve">-0.22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6D757C4D" w14:textId="77777777" w:rsidR="00402B36" w:rsidRPr="000A0105" w:rsidRDefault="00402B36">
            <w:pPr>
              <w:spacing w:after="0"/>
              <w:jc w:val="center"/>
              <w:rPr>
                <w:color w:val="000000"/>
              </w:rPr>
            </w:pPr>
            <w:r w:rsidRPr="000A0105">
              <w:rPr>
                <w:color w:val="000000"/>
              </w:rPr>
              <w:t xml:space="preserve">0.57 </w:t>
            </w:r>
          </w:p>
        </w:tc>
        <w:tc>
          <w:tcPr>
            <w:tcW w:w="979" w:type="dxa"/>
            <w:tcBorders>
              <w:top w:val="single" w:sz="4" w:space="0" w:color="auto"/>
              <w:left w:val="single" w:sz="4" w:space="0" w:color="auto"/>
              <w:bottom w:val="single" w:sz="4" w:space="0" w:color="auto"/>
              <w:right w:val="single" w:sz="4" w:space="0" w:color="auto"/>
            </w:tcBorders>
            <w:vAlign w:val="bottom"/>
            <w:hideMark/>
          </w:tcPr>
          <w:p w14:paraId="4F2E77E7" w14:textId="77777777" w:rsidR="00402B36" w:rsidRPr="000A0105" w:rsidRDefault="00402B36">
            <w:pPr>
              <w:spacing w:after="0"/>
              <w:jc w:val="center"/>
              <w:rPr>
                <w:color w:val="000000"/>
              </w:rPr>
            </w:pPr>
            <w:r w:rsidRPr="000A0105">
              <w:rPr>
                <w:color w:val="000000"/>
              </w:rPr>
              <w:t xml:space="preserve">1.29 </w:t>
            </w:r>
          </w:p>
        </w:tc>
      </w:tr>
      <w:tr w:rsidR="00402B36" w:rsidRPr="000A0105" w14:paraId="2BD6F04A" w14:textId="77777777" w:rsidTr="00402B3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E7340"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64582A73" w14:textId="77777777" w:rsidR="00402B36" w:rsidRPr="000A0105" w:rsidRDefault="00402B36">
            <w:pPr>
              <w:spacing w:after="0"/>
              <w:jc w:val="center"/>
            </w:pPr>
            <w:r w:rsidRPr="000A0105">
              <w:t>3</w:t>
            </w:r>
          </w:p>
        </w:tc>
        <w:tc>
          <w:tcPr>
            <w:tcW w:w="985" w:type="dxa"/>
            <w:tcBorders>
              <w:top w:val="single" w:sz="4" w:space="0" w:color="auto"/>
              <w:left w:val="single" w:sz="4" w:space="0" w:color="auto"/>
              <w:bottom w:val="single" w:sz="4" w:space="0" w:color="auto"/>
              <w:right w:val="single" w:sz="4" w:space="0" w:color="auto"/>
            </w:tcBorders>
            <w:vAlign w:val="bottom"/>
            <w:hideMark/>
          </w:tcPr>
          <w:p w14:paraId="25617391" w14:textId="77777777" w:rsidR="00402B36" w:rsidRPr="000A0105" w:rsidRDefault="00402B36">
            <w:pPr>
              <w:spacing w:after="0"/>
              <w:jc w:val="center"/>
              <w:rPr>
                <w:color w:val="000000"/>
              </w:rPr>
            </w:pPr>
            <w:r w:rsidRPr="000A0105">
              <w:rPr>
                <w:color w:val="000000"/>
              </w:rPr>
              <w:t xml:space="preserve">-0.12 </w:t>
            </w:r>
          </w:p>
        </w:tc>
        <w:tc>
          <w:tcPr>
            <w:tcW w:w="963" w:type="dxa"/>
            <w:tcBorders>
              <w:top w:val="single" w:sz="4" w:space="0" w:color="auto"/>
              <w:left w:val="single" w:sz="4" w:space="0" w:color="auto"/>
              <w:bottom w:val="single" w:sz="4" w:space="0" w:color="auto"/>
              <w:right w:val="single" w:sz="4" w:space="0" w:color="auto"/>
            </w:tcBorders>
            <w:vAlign w:val="bottom"/>
            <w:hideMark/>
          </w:tcPr>
          <w:p w14:paraId="269B49D5" w14:textId="77777777" w:rsidR="00402B36" w:rsidRPr="000A0105" w:rsidRDefault="00402B36">
            <w:pPr>
              <w:spacing w:after="0"/>
              <w:jc w:val="center"/>
              <w:rPr>
                <w:color w:val="000000"/>
              </w:rPr>
            </w:pPr>
            <w:r w:rsidRPr="000A0105">
              <w:rPr>
                <w:color w:val="000000"/>
              </w:rPr>
              <w:t xml:space="preserve">0.52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2E6C4726" w14:textId="77777777" w:rsidR="00402B36" w:rsidRPr="000A0105" w:rsidRDefault="00402B36">
            <w:pPr>
              <w:spacing w:after="0"/>
              <w:jc w:val="center"/>
              <w:rPr>
                <w:color w:val="000000"/>
              </w:rPr>
            </w:pPr>
            <w:r w:rsidRPr="000A0105">
              <w:rPr>
                <w:color w:val="000000"/>
              </w:rPr>
              <w:t xml:space="preserve">1.13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0AF23D52" w14:textId="77777777" w:rsidR="00402B36" w:rsidRPr="000A0105" w:rsidRDefault="00402B36">
            <w:pPr>
              <w:spacing w:after="0"/>
              <w:jc w:val="center"/>
              <w:rPr>
                <w:color w:val="000000"/>
              </w:rPr>
            </w:pPr>
            <w:r w:rsidRPr="000A0105">
              <w:rPr>
                <w:color w:val="000000"/>
              </w:rPr>
              <w:t xml:space="preserve">-0.11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A273554" w14:textId="77777777" w:rsidR="00402B36" w:rsidRPr="000A0105" w:rsidRDefault="00402B36">
            <w:pPr>
              <w:spacing w:after="0"/>
              <w:jc w:val="center"/>
              <w:rPr>
                <w:color w:val="000000"/>
              </w:rPr>
            </w:pPr>
            <w:r w:rsidRPr="000A0105">
              <w:rPr>
                <w:color w:val="000000"/>
              </w:rPr>
              <w:t xml:space="preserve">0.53 </w:t>
            </w:r>
          </w:p>
        </w:tc>
        <w:tc>
          <w:tcPr>
            <w:tcW w:w="979" w:type="dxa"/>
            <w:tcBorders>
              <w:top w:val="single" w:sz="4" w:space="0" w:color="auto"/>
              <w:left w:val="single" w:sz="4" w:space="0" w:color="auto"/>
              <w:bottom w:val="single" w:sz="4" w:space="0" w:color="auto"/>
              <w:right w:val="single" w:sz="4" w:space="0" w:color="auto"/>
            </w:tcBorders>
            <w:vAlign w:val="bottom"/>
            <w:hideMark/>
          </w:tcPr>
          <w:p w14:paraId="1D359662" w14:textId="77777777" w:rsidR="00402B36" w:rsidRPr="000A0105" w:rsidRDefault="00402B36">
            <w:pPr>
              <w:spacing w:after="0"/>
              <w:jc w:val="center"/>
              <w:rPr>
                <w:color w:val="000000"/>
              </w:rPr>
            </w:pPr>
            <w:r w:rsidRPr="000A0105">
              <w:rPr>
                <w:color w:val="000000"/>
              </w:rPr>
              <w:t xml:space="preserve">1.11 </w:t>
            </w:r>
          </w:p>
        </w:tc>
      </w:tr>
      <w:tr w:rsidR="00402B36" w:rsidRPr="000A0105" w14:paraId="09D53FF4"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D13AF"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9790162" w14:textId="77777777" w:rsidR="00402B36" w:rsidRPr="000A0105" w:rsidRDefault="00402B36">
            <w:pPr>
              <w:spacing w:after="0"/>
              <w:jc w:val="center"/>
            </w:pPr>
            <w:r w:rsidRPr="000A0105">
              <w:t>5</w:t>
            </w:r>
          </w:p>
        </w:tc>
        <w:tc>
          <w:tcPr>
            <w:tcW w:w="985" w:type="dxa"/>
            <w:tcBorders>
              <w:top w:val="single" w:sz="4" w:space="0" w:color="auto"/>
              <w:left w:val="single" w:sz="4" w:space="0" w:color="auto"/>
              <w:bottom w:val="single" w:sz="4" w:space="0" w:color="auto"/>
              <w:right w:val="single" w:sz="4" w:space="0" w:color="auto"/>
            </w:tcBorders>
            <w:vAlign w:val="bottom"/>
            <w:hideMark/>
          </w:tcPr>
          <w:p w14:paraId="2236DA28" w14:textId="77777777" w:rsidR="00402B36" w:rsidRPr="000A0105" w:rsidRDefault="00402B36">
            <w:pPr>
              <w:spacing w:after="0"/>
              <w:jc w:val="center"/>
              <w:rPr>
                <w:color w:val="000000"/>
              </w:rPr>
            </w:pPr>
            <w:r w:rsidRPr="000A0105">
              <w:rPr>
                <w:color w:val="000000"/>
              </w:rPr>
              <w:t xml:space="preserve">-0.03 </w:t>
            </w:r>
          </w:p>
        </w:tc>
        <w:tc>
          <w:tcPr>
            <w:tcW w:w="963" w:type="dxa"/>
            <w:tcBorders>
              <w:top w:val="single" w:sz="4" w:space="0" w:color="auto"/>
              <w:left w:val="single" w:sz="4" w:space="0" w:color="auto"/>
              <w:bottom w:val="single" w:sz="4" w:space="0" w:color="auto"/>
              <w:right w:val="single" w:sz="4" w:space="0" w:color="auto"/>
            </w:tcBorders>
            <w:vAlign w:val="bottom"/>
            <w:hideMark/>
          </w:tcPr>
          <w:p w14:paraId="2D5BE3EF" w14:textId="77777777" w:rsidR="00402B36" w:rsidRPr="000A0105" w:rsidRDefault="00402B36">
            <w:pPr>
              <w:spacing w:after="0"/>
              <w:jc w:val="center"/>
              <w:rPr>
                <w:color w:val="000000"/>
              </w:rPr>
            </w:pPr>
            <w:r w:rsidRPr="000A0105">
              <w:rPr>
                <w:color w:val="000000"/>
              </w:rPr>
              <w:t xml:space="preserve">0.47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39441287" w14:textId="77777777" w:rsidR="00402B36" w:rsidRPr="000A0105" w:rsidRDefault="00402B36">
            <w:pPr>
              <w:spacing w:after="0"/>
              <w:jc w:val="center"/>
              <w:rPr>
                <w:color w:val="000000"/>
              </w:rPr>
            </w:pPr>
            <w:r w:rsidRPr="000A0105">
              <w:rPr>
                <w:color w:val="000000"/>
              </w:rPr>
              <w:t xml:space="preserve">0.95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0387A28F" w14:textId="77777777" w:rsidR="00402B36" w:rsidRPr="000A0105" w:rsidRDefault="00402B36">
            <w:pPr>
              <w:spacing w:after="0"/>
              <w:jc w:val="center"/>
              <w:rPr>
                <w:color w:val="000000"/>
              </w:rPr>
            </w:pPr>
            <w:r w:rsidRPr="000A0105">
              <w:rPr>
                <w:color w:val="000000"/>
              </w:rPr>
              <w:t xml:space="preserve">-0.02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573EF71" w14:textId="77777777" w:rsidR="00402B36" w:rsidRPr="000A0105" w:rsidRDefault="00402B36">
            <w:pPr>
              <w:spacing w:after="0"/>
              <w:jc w:val="center"/>
              <w:rPr>
                <w:color w:val="000000"/>
              </w:rPr>
            </w:pPr>
            <w:r w:rsidRPr="000A0105">
              <w:rPr>
                <w:color w:val="000000"/>
              </w:rPr>
              <w:t xml:space="preserve">0.47 </w:t>
            </w:r>
          </w:p>
        </w:tc>
        <w:tc>
          <w:tcPr>
            <w:tcW w:w="979" w:type="dxa"/>
            <w:tcBorders>
              <w:top w:val="single" w:sz="4" w:space="0" w:color="auto"/>
              <w:left w:val="single" w:sz="4" w:space="0" w:color="auto"/>
              <w:bottom w:val="single" w:sz="4" w:space="0" w:color="auto"/>
              <w:right w:val="single" w:sz="4" w:space="0" w:color="auto"/>
            </w:tcBorders>
            <w:vAlign w:val="bottom"/>
            <w:hideMark/>
          </w:tcPr>
          <w:p w14:paraId="4BB56AF6" w14:textId="77777777" w:rsidR="00402B36" w:rsidRPr="000A0105" w:rsidRDefault="00402B36">
            <w:pPr>
              <w:spacing w:after="0"/>
              <w:jc w:val="center"/>
              <w:rPr>
                <w:color w:val="000000"/>
              </w:rPr>
            </w:pPr>
            <w:r w:rsidRPr="000A0105">
              <w:rPr>
                <w:color w:val="000000"/>
              </w:rPr>
              <w:t xml:space="preserve">0.94 </w:t>
            </w:r>
          </w:p>
        </w:tc>
      </w:tr>
      <w:tr w:rsidR="00402B36" w:rsidRPr="000A0105" w14:paraId="71EA8460" w14:textId="77777777" w:rsidTr="00402B36">
        <w:trPr>
          <w:jc w:val="center"/>
        </w:trPr>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55032C49" w14:textId="77777777" w:rsidR="00402B36" w:rsidRPr="000A0105" w:rsidRDefault="00402B36">
            <w:pPr>
              <w:spacing w:after="0"/>
              <w:jc w:val="center"/>
            </w:pPr>
            <w:r w:rsidRPr="000A0105">
              <w:t>TDL-A</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5C6D2A5" w14:textId="77777777" w:rsidR="00402B36" w:rsidRPr="000A0105" w:rsidRDefault="00402B36">
            <w:pPr>
              <w:spacing w:after="0"/>
              <w:jc w:val="center"/>
            </w:pPr>
            <w:r w:rsidRPr="000A0105">
              <w:t>1</w:t>
            </w:r>
          </w:p>
        </w:tc>
        <w:tc>
          <w:tcPr>
            <w:tcW w:w="985" w:type="dxa"/>
            <w:tcBorders>
              <w:top w:val="single" w:sz="4" w:space="0" w:color="auto"/>
              <w:left w:val="single" w:sz="4" w:space="0" w:color="auto"/>
              <w:bottom w:val="single" w:sz="4" w:space="0" w:color="auto"/>
              <w:right w:val="single" w:sz="4" w:space="0" w:color="auto"/>
            </w:tcBorders>
            <w:vAlign w:val="bottom"/>
            <w:hideMark/>
          </w:tcPr>
          <w:p w14:paraId="678BF3E2" w14:textId="77777777" w:rsidR="00402B36" w:rsidRPr="000A0105" w:rsidRDefault="00402B36">
            <w:pPr>
              <w:spacing w:after="0"/>
              <w:jc w:val="center"/>
              <w:rPr>
                <w:color w:val="000000"/>
              </w:rPr>
            </w:pPr>
            <w:r w:rsidRPr="000A0105">
              <w:rPr>
                <w:color w:val="000000"/>
                <w:highlight w:val="yellow"/>
              </w:rPr>
              <w:t>-2.39</w:t>
            </w:r>
            <w:r w:rsidRPr="000A0105">
              <w:rPr>
                <w:color w:val="000000"/>
              </w:rPr>
              <w:t xml:space="preserve">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F180D53" w14:textId="77777777" w:rsidR="00402B36" w:rsidRPr="000A0105" w:rsidRDefault="00402B36">
            <w:pPr>
              <w:spacing w:after="0"/>
              <w:jc w:val="center"/>
              <w:rPr>
                <w:color w:val="000000"/>
              </w:rPr>
            </w:pPr>
            <w:r w:rsidRPr="000A0105">
              <w:rPr>
                <w:color w:val="000000"/>
              </w:rPr>
              <w:t xml:space="preserve">0.03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58C41C64" w14:textId="77777777" w:rsidR="00402B36" w:rsidRPr="000A0105" w:rsidRDefault="00402B36">
            <w:pPr>
              <w:spacing w:after="0"/>
              <w:jc w:val="center"/>
              <w:rPr>
                <w:color w:val="000000"/>
              </w:rPr>
            </w:pPr>
            <w:r w:rsidRPr="000A0105">
              <w:rPr>
                <w:color w:val="000000"/>
                <w:highlight w:val="yellow"/>
              </w:rPr>
              <w:t>2.08</w:t>
            </w:r>
            <w:r w:rsidRPr="000A0105">
              <w:rPr>
                <w:color w:val="000000"/>
              </w:rPr>
              <w:t xml:space="preserve">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76821040" w14:textId="77777777" w:rsidR="00402B36" w:rsidRPr="000A0105" w:rsidRDefault="00402B36">
            <w:pPr>
              <w:spacing w:after="0"/>
              <w:jc w:val="center"/>
              <w:rPr>
                <w:color w:val="000000"/>
              </w:rPr>
            </w:pPr>
            <w:r w:rsidRPr="000A0105">
              <w:rPr>
                <w:color w:val="000000"/>
                <w:highlight w:val="yellow"/>
              </w:rPr>
              <w:t>-2.50</w:t>
            </w:r>
            <w:r w:rsidRPr="000A0105">
              <w:rPr>
                <w:color w:val="000000"/>
              </w:rPr>
              <w:t xml:space="preserve"> </w:t>
            </w:r>
          </w:p>
        </w:tc>
        <w:tc>
          <w:tcPr>
            <w:tcW w:w="979" w:type="dxa"/>
            <w:tcBorders>
              <w:top w:val="single" w:sz="4" w:space="0" w:color="auto"/>
              <w:left w:val="single" w:sz="4" w:space="0" w:color="auto"/>
              <w:bottom w:val="single" w:sz="4" w:space="0" w:color="auto"/>
              <w:right w:val="single" w:sz="4" w:space="0" w:color="auto"/>
            </w:tcBorders>
            <w:vAlign w:val="bottom"/>
            <w:hideMark/>
          </w:tcPr>
          <w:p w14:paraId="76B664FA" w14:textId="77777777" w:rsidR="00402B36" w:rsidRPr="000A0105" w:rsidRDefault="00402B36">
            <w:pPr>
              <w:spacing w:after="0"/>
              <w:jc w:val="center"/>
              <w:rPr>
                <w:color w:val="000000"/>
              </w:rPr>
            </w:pPr>
            <w:r w:rsidRPr="000A0105">
              <w:rPr>
                <w:color w:val="000000"/>
              </w:rPr>
              <w:t xml:space="preserve">0.05 </w:t>
            </w:r>
          </w:p>
        </w:tc>
        <w:tc>
          <w:tcPr>
            <w:tcW w:w="979" w:type="dxa"/>
            <w:tcBorders>
              <w:top w:val="single" w:sz="4" w:space="0" w:color="auto"/>
              <w:left w:val="single" w:sz="4" w:space="0" w:color="auto"/>
              <w:bottom w:val="single" w:sz="4" w:space="0" w:color="auto"/>
              <w:right w:val="single" w:sz="4" w:space="0" w:color="auto"/>
            </w:tcBorders>
            <w:vAlign w:val="bottom"/>
            <w:hideMark/>
          </w:tcPr>
          <w:p w14:paraId="4E4CC33B" w14:textId="77777777" w:rsidR="00402B36" w:rsidRPr="000A0105" w:rsidRDefault="00402B36">
            <w:pPr>
              <w:spacing w:after="0"/>
              <w:jc w:val="center"/>
              <w:rPr>
                <w:color w:val="000000"/>
              </w:rPr>
            </w:pPr>
            <w:r w:rsidRPr="000A0105">
              <w:rPr>
                <w:color w:val="000000"/>
                <w:highlight w:val="yellow"/>
              </w:rPr>
              <w:t>2.08</w:t>
            </w:r>
            <w:r w:rsidRPr="000A0105">
              <w:rPr>
                <w:color w:val="000000"/>
              </w:rPr>
              <w:t xml:space="preserve"> </w:t>
            </w:r>
          </w:p>
        </w:tc>
      </w:tr>
      <w:tr w:rsidR="00402B36" w:rsidRPr="000A0105" w14:paraId="018DFFBA"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53DD3"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1181B7AC" w14:textId="77777777" w:rsidR="00402B36" w:rsidRPr="000A0105" w:rsidRDefault="00402B36">
            <w:pPr>
              <w:spacing w:after="0"/>
              <w:jc w:val="center"/>
            </w:pPr>
            <w:r w:rsidRPr="000A0105">
              <w:t>2</w:t>
            </w:r>
          </w:p>
        </w:tc>
        <w:tc>
          <w:tcPr>
            <w:tcW w:w="985" w:type="dxa"/>
            <w:tcBorders>
              <w:top w:val="single" w:sz="4" w:space="0" w:color="auto"/>
              <w:left w:val="single" w:sz="4" w:space="0" w:color="auto"/>
              <w:bottom w:val="single" w:sz="4" w:space="0" w:color="auto"/>
              <w:right w:val="single" w:sz="4" w:space="0" w:color="auto"/>
            </w:tcBorders>
            <w:vAlign w:val="bottom"/>
            <w:hideMark/>
          </w:tcPr>
          <w:p w14:paraId="38700A2A" w14:textId="77777777" w:rsidR="00402B36" w:rsidRPr="000A0105" w:rsidRDefault="00402B36">
            <w:pPr>
              <w:spacing w:after="0"/>
              <w:jc w:val="center"/>
              <w:rPr>
                <w:color w:val="000000"/>
              </w:rPr>
            </w:pPr>
            <w:r w:rsidRPr="000A0105">
              <w:rPr>
                <w:color w:val="000000"/>
              </w:rPr>
              <w:t xml:space="preserve">-1.84 </w:t>
            </w:r>
          </w:p>
        </w:tc>
        <w:tc>
          <w:tcPr>
            <w:tcW w:w="963" w:type="dxa"/>
            <w:tcBorders>
              <w:top w:val="single" w:sz="4" w:space="0" w:color="auto"/>
              <w:left w:val="single" w:sz="4" w:space="0" w:color="auto"/>
              <w:bottom w:val="single" w:sz="4" w:space="0" w:color="auto"/>
              <w:right w:val="single" w:sz="4" w:space="0" w:color="auto"/>
            </w:tcBorders>
            <w:vAlign w:val="bottom"/>
            <w:hideMark/>
          </w:tcPr>
          <w:p w14:paraId="3D42CE71" w14:textId="77777777" w:rsidR="00402B36" w:rsidRPr="000A0105" w:rsidRDefault="00402B36">
            <w:pPr>
              <w:spacing w:after="0"/>
              <w:jc w:val="center"/>
              <w:rPr>
                <w:color w:val="000000"/>
              </w:rPr>
            </w:pPr>
            <w:r w:rsidRPr="000A0105">
              <w:rPr>
                <w:color w:val="000000"/>
              </w:rPr>
              <w:t xml:space="preserve">0.00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6F68F14" w14:textId="77777777" w:rsidR="00402B36" w:rsidRPr="000A0105" w:rsidRDefault="00402B36">
            <w:pPr>
              <w:spacing w:after="0"/>
              <w:jc w:val="center"/>
              <w:rPr>
                <w:color w:val="000000"/>
              </w:rPr>
            </w:pPr>
            <w:r w:rsidRPr="000A0105">
              <w:rPr>
                <w:color w:val="000000"/>
              </w:rPr>
              <w:t xml:space="preserve">1.59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7BDBDDC9" w14:textId="77777777" w:rsidR="00402B36" w:rsidRPr="000A0105" w:rsidRDefault="00402B36">
            <w:pPr>
              <w:spacing w:after="0"/>
              <w:jc w:val="center"/>
              <w:rPr>
                <w:color w:val="000000"/>
              </w:rPr>
            </w:pPr>
            <w:r w:rsidRPr="000A0105">
              <w:rPr>
                <w:color w:val="000000"/>
              </w:rPr>
              <w:t xml:space="preserve">-1.87 </w:t>
            </w:r>
          </w:p>
        </w:tc>
        <w:tc>
          <w:tcPr>
            <w:tcW w:w="979" w:type="dxa"/>
            <w:tcBorders>
              <w:top w:val="single" w:sz="4" w:space="0" w:color="auto"/>
              <w:left w:val="single" w:sz="4" w:space="0" w:color="auto"/>
              <w:bottom w:val="single" w:sz="4" w:space="0" w:color="auto"/>
              <w:right w:val="single" w:sz="4" w:space="0" w:color="auto"/>
            </w:tcBorders>
            <w:vAlign w:val="bottom"/>
            <w:hideMark/>
          </w:tcPr>
          <w:p w14:paraId="3CD85AF6" w14:textId="77777777" w:rsidR="00402B36" w:rsidRPr="000A0105" w:rsidRDefault="00402B36">
            <w:pPr>
              <w:spacing w:after="0"/>
              <w:jc w:val="center"/>
              <w:rPr>
                <w:color w:val="000000"/>
              </w:rPr>
            </w:pPr>
            <w:r w:rsidRPr="000A0105">
              <w:rPr>
                <w:color w:val="000000"/>
              </w:rPr>
              <w:t xml:space="preserve">0.01 </w:t>
            </w:r>
          </w:p>
        </w:tc>
        <w:tc>
          <w:tcPr>
            <w:tcW w:w="979" w:type="dxa"/>
            <w:tcBorders>
              <w:top w:val="single" w:sz="4" w:space="0" w:color="auto"/>
              <w:left w:val="single" w:sz="4" w:space="0" w:color="auto"/>
              <w:bottom w:val="single" w:sz="4" w:space="0" w:color="auto"/>
              <w:right w:val="single" w:sz="4" w:space="0" w:color="auto"/>
            </w:tcBorders>
            <w:vAlign w:val="bottom"/>
            <w:hideMark/>
          </w:tcPr>
          <w:p w14:paraId="53265B6B" w14:textId="77777777" w:rsidR="00402B36" w:rsidRPr="000A0105" w:rsidRDefault="00402B36">
            <w:pPr>
              <w:spacing w:after="0"/>
              <w:jc w:val="center"/>
              <w:rPr>
                <w:color w:val="000000"/>
              </w:rPr>
            </w:pPr>
            <w:r w:rsidRPr="000A0105">
              <w:rPr>
                <w:color w:val="000000"/>
              </w:rPr>
              <w:t xml:space="preserve">1.61 </w:t>
            </w:r>
          </w:p>
        </w:tc>
      </w:tr>
      <w:tr w:rsidR="00402B36" w:rsidRPr="000A0105" w14:paraId="3425C6A7"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82C9B"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4BF40C54" w14:textId="77777777" w:rsidR="00402B36" w:rsidRPr="000A0105" w:rsidRDefault="00402B36">
            <w:pPr>
              <w:spacing w:after="0"/>
              <w:jc w:val="center"/>
            </w:pPr>
            <w:r w:rsidRPr="000A0105">
              <w:t>3</w:t>
            </w:r>
          </w:p>
        </w:tc>
        <w:tc>
          <w:tcPr>
            <w:tcW w:w="985" w:type="dxa"/>
            <w:tcBorders>
              <w:top w:val="single" w:sz="4" w:space="0" w:color="auto"/>
              <w:left w:val="single" w:sz="4" w:space="0" w:color="auto"/>
              <w:bottom w:val="single" w:sz="4" w:space="0" w:color="auto"/>
              <w:right w:val="single" w:sz="4" w:space="0" w:color="auto"/>
            </w:tcBorders>
            <w:vAlign w:val="bottom"/>
            <w:hideMark/>
          </w:tcPr>
          <w:p w14:paraId="6C89C589" w14:textId="77777777" w:rsidR="00402B36" w:rsidRPr="000A0105" w:rsidRDefault="00402B36">
            <w:pPr>
              <w:spacing w:after="0"/>
              <w:jc w:val="center"/>
              <w:rPr>
                <w:color w:val="000000"/>
              </w:rPr>
            </w:pPr>
            <w:r w:rsidRPr="000A0105">
              <w:rPr>
                <w:color w:val="000000"/>
              </w:rPr>
              <w:t xml:space="preserve">-1.57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C6BFC7F" w14:textId="77777777" w:rsidR="00402B36" w:rsidRPr="000A0105" w:rsidRDefault="00402B36">
            <w:pPr>
              <w:spacing w:after="0"/>
              <w:jc w:val="center"/>
              <w:rPr>
                <w:color w:val="000000"/>
              </w:rPr>
            </w:pPr>
            <w:r w:rsidRPr="000A0105">
              <w:rPr>
                <w:color w:val="000000"/>
              </w:rPr>
              <w:t xml:space="preserve">-0.02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55C28B59" w14:textId="77777777" w:rsidR="00402B36" w:rsidRPr="000A0105" w:rsidRDefault="00402B36">
            <w:pPr>
              <w:spacing w:after="0"/>
              <w:jc w:val="center"/>
              <w:rPr>
                <w:color w:val="000000"/>
              </w:rPr>
            </w:pPr>
            <w:r w:rsidRPr="000A0105">
              <w:rPr>
                <w:color w:val="000000"/>
              </w:rPr>
              <w:t xml:space="preserve">1.34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2368AEE0" w14:textId="77777777" w:rsidR="00402B36" w:rsidRPr="000A0105" w:rsidRDefault="00402B36">
            <w:pPr>
              <w:spacing w:after="0"/>
              <w:jc w:val="center"/>
              <w:rPr>
                <w:color w:val="000000"/>
              </w:rPr>
            </w:pPr>
            <w:r w:rsidRPr="000A0105">
              <w:rPr>
                <w:color w:val="000000"/>
              </w:rPr>
              <w:t xml:space="preserve">-1.61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2097D2D" w14:textId="77777777" w:rsidR="00402B36" w:rsidRPr="000A0105" w:rsidRDefault="00402B36">
            <w:pPr>
              <w:spacing w:after="0"/>
              <w:jc w:val="center"/>
              <w:rPr>
                <w:color w:val="000000"/>
              </w:rPr>
            </w:pPr>
            <w:r w:rsidRPr="000A0105">
              <w:rPr>
                <w:color w:val="000000"/>
              </w:rPr>
              <w:t xml:space="preserve">-0.02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4113EADC" w14:textId="77777777" w:rsidR="00402B36" w:rsidRPr="000A0105" w:rsidRDefault="00402B36">
            <w:pPr>
              <w:spacing w:after="0"/>
              <w:jc w:val="center"/>
              <w:rPr>
                <w:color w:val="000000"/>
              </w:rPr>
            </w:pPr>
            <w:r w:rsidRPr="000A0105">
              <w:rPr>
                <w:color w:val="000000"/>
              </w:rPr>
              <w:t xml:space="preserve">1.31 </w:t>
            </w:r>
          </w:p>
        </w:tc>
      </w:tr>
      <w:tr w:rsidR="00402B36" w:rsidRPr="000A0105" w14:paraId="2BB2F009"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2BF26"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23ABDD6A" w14:textId="77777777" w:rsidR="00402B36" w:rsidRPr="000A0105" w:rsidRDefault="00402B36">
            <w:pPr>
              <w:spacing w:after="0"/>
              <w:jc w:val="center"/>
            </w:pPr>
            <w:r w:rsidRPr="000A0105">
              <w:t>5</w:t>
            </w:r>
          </w:p>
        </w:tc>
        <w:tc>
          <w:tcPr>
            <w:tcW w:w="985" w:type="dxa"/>
            <w:tcBorders>
              <w:top w:val="single" w:sz="4" w:space="0" w:color="auto"/>
              <w:left w:val="single" w:sz="4" w:space="0" w:color="auto"/>
              <w:bottom w:val="single" w:sz="4" w:space="0" w:color="auto"/>
              <w:right w:val="single" w:sz="4" w:space="0" w:color="auto"/>
            </w:tcBorders>
            <w:vAlign w:val="bottom"/>
            <w:hideMark/>
          </w:tcPr>
          <w:p w14:paraId="1359DF5C" w14:textId="77777777" w:rsidR="00402B36" w:rsidRPr="000A0105" w:rsidRDefault="00402B36">
            <w:pPr>
              <w:spacing w:after="0"/>
              <w:jc w:val="center"/>
              <w:rPr>
                <w:color w:val="000000"/>
              </w:rPr>
            </w:pPr>
            <w:r w:rsidRPr="000A0105">
              <w:rPr>
                <w:color w:val="000000"/>
              </w:rPr>
              <w:t xml:space="preserve">-1.26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9DA9A92" w14:textId="77777777" w:rsidR="00402B36" w:rsidRPr="000A0105" w:rsidRDefault="00402B36">
            <w:pPr>
              <w:spacing w:after="0"/>
              <w:jc w:val="center"/>
              <w:rPr>
                <w:color w:val="000000"/>
              </w:rPr>
            </w:pPr>
            <w:r w:rsidRPr="000A0105">
              <w:rPr>
                <w:color w:val="000000"/>
              </w:rPr>
              <w:t xml:space="preserve">-0.03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5268BE30" w14:textId="77777777" w:rsidR="00402B36" w:rsidRPr="000A0105" w:rsidRDefault="00402B36">
            <w:pPr>
              <w:spacing w:after="0"/>
              <w:jc w:val="center"/>
              <w:rPr>
                <w:color w:val="000000"/>
              </w:rPr>
            </w:pPr>
            <w:r w:rsidRPr="000A0105">
              <w:rPr>
                <w:color w:val="000000"/>
              </w:rPr>
              <w:t xml:space="preserve">1.06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175507B0" w14:textId="77777777" w:rsidR="00402B36" w:rsidRPr="000A0105" w:rsidRDefault="00402B36">
            <w:pPr>
              <w:spacing w:after="0"/>
              <w:jc w:val="center"/>
              <w:rPr>
                <w:color w:val="000000"/>
              </w:rPr>
            </w:pPr>
            <w:r w:rsidRPr="000A0105">
              <w:rPr>
                <w:color w:val="000000"/>
              </w:rPr>
              <w:t xml:space="preserve">-1.32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3414B305" w14:textId="77777777" w:rsidR="00402B36" w:rsidRPr="000A0105" w:rsidRDefault="00402B36">
            <w:pPr>
              <w:spacing w:after="0"/>
              <w:jc w:val="center"/>
              <w:rPr>
                <w:color w:val="000000"/>
              </w:rPr>
            </w:pPr>
            <w:r w:rsidRPr="000A0105">
              <w:rPr>
                <w:color w:val="000000"/>
              </w:rPr>
              <w:t xml:space="preserve">-0.04 </w:t>
            </w:r>
          </w:p>
        </w:tc>
        <w:tc>
          <w:tcPr>
            <w:tcW w:w="979" w:type="dxa"/>
            <w:tcBorders>
              <w:top w:val="single" w:sz="4" w:space="0" w:color="auto"/>
              <w:left w:val="single" w:sz="4" w:space="0" w:color="auto"/>
              <w:bottom w:val="single" w:sz="4" w:space="0" w:color="auto"/>
              <w:right w:val="single" w:sz="4" w:space="0" w:color="auto"/>
            </w:tcBorders>
            <w:vAlign w:val="bottom"/>
            <w:hideMark/>
          </w:tcPr>
          <w:p w14:paraId="1924969E" w14:textId="77777777" w:rsidR="00402B36" w:rsidRPr="000A0105" w:rsidRDefault="00402B36">
            <w:pPr>
              <w:spacing w:after="0"/>
              <w:jc w:val="center"/>
              <w:rPr>
                <w:color w:val="000000"/>
              </w:rPr>
            </w:pPr>
            <w:r w:rsidRPr="000A0105">
              <w:rPr>
                <w:color w:val="000000"/>
              </w:rPr>
              <w:t xml:space="preserve">1.07 </w:t>
            </w:r>
          </w:p>
        </w:tc>
      </w:tr>
      <w:tr w:rsidR="00402B36" w:rsidRPr="000A0105" w14:paraId="6182F79B" w14:textId="77777777" w:rsidTr="00402B36">
        <w:trPr>
          <w:jc w:val="center"/>
        </w:trPr>
        <w:tc>
          <w:tcPr>
            <w:tcW w:w="1237" w:type="dxa"/>
            <w:vMerge w:val="restart"/>
            <w:tcBorders>
              <w:top w:val="single" w:sz="4" w:space="0" w:color="auto"/>
              <w:left w:val="single" w:sz="4" w:space="0" w:color="auto"/>
              <w:bottom w:val="single" w:sz="4" w:space="0" w:color="auto"/>
              <w:right w:val="single" w:sz="4" w:space="0" w:color="auto"/>
            </w:tcBorders>
            <w:vAlign w:val="center"/>
            <w:hideMark/>
          </w:tcPr>
          <w:p w14:paraId="0AAF4B6F" w14:textId="77777777" w:rsidR="00402B36" w:rsidRPr="000A0105" w:rsidRDefault="00402B36">
            <w:pPr>
              <w:spacing w:after="0"/>
              <w:jc w:val="center"/>
            </w:pPr>
            <w:r w:rsidRPr="000A0105">
              <w:t>TDL-C</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1EDA3B7" w14:textId="77777777" w:rsidR="00402B36" w:rsidRPr="000A0105" w:rsidRDefault="00402B36">
            <w:pPr>
              <w:spacing w:after="0"/>
              <w:jc w:val="center"/>
            </w:pPr>
            <w:r w:rsidRPr="000A0105">
              <w:t>1</w:t>
            </w:r>
          </w:p>
        </w:tc>
        <w:tc>
          <w:tcPr>
            <w:tcW w:w="985" w:type="dxa"/>
            <w:tcBorders>
              <w:top w:val="single" w:sz="4" w:space="0" w:color="auto"/>
              <w:left w:val="single" w:sz="4" w:space="0" w:color="auto"/>
              <w:bottom w:val="single" w:sz="4" w:space="0" w:color="auto"/>
              <w:right w:val="single" w:sz="4" w:space="0" w:color="auto"/>
            </w:tcBorders>
            <w:vAlign w:val="bottom"/>
            <w:hideMark/>
          </w:tcPr>
          <w:p w14:paraId="14AE5469" w14:textId="77777777" w:rsidR="00402B36" w:rsidRPr="000A0105" w:rsidRDefault="00402B36">
            <w:pPr>
              <w:spacing w:after="0"/>
              <w:jc w:val="center"/>
              <w:rPr>
                <w:color w:val="000000"/>
              </w:rPr>
            </w:pPr>
            <w:r w:rsidRPr="000A0105">
              <w:rPr>
                <w:color w:val="000000"/>
                <w:highlight w:val="yellow"/>
              </w:rPr>
              <w:t>-2.74</w:t>
            </w:r>
            <w:r w:rsidRPr="000A0105">
              <w:rPr>
                <w:color w:val="000000"/>
              </w:rPr>
              <w:t xml:space="preserve"> </w:t>
            </w:r>
          </w:p>
        </w:tc>
        <w:tc>
          <w:tcPr>
            <w:tcW w:w="963" w:type="dxa"/>
            <w:tcBorders>
              <w:top w:val="single" w:sz="4" w:space="0" w:color="auto"/>
              <w:left w:val="single" w:sz="4" w:space="0" w:color="auto"/>
              <w:bottom w:val="single" w:sz="4" w:space="0" w:color="auto"/>
              <w:right w:val="single" w:sz="4" w:space="0" w:color="auto"/>
            </w:tcBorders>
            <w:vAlign w:val="bottom"/>
            <w:hideMark/>
          </w:tcPr>
          <w:p w14:paraId="7EE90B12" w14:textId="77777777" w:rsidR="00402B36" w:rsidRPr="000A0105" w:rsidRDefault="00402B36">
            <w:pPr>
              <w:spacing w:after="0"/>
              <w:jc w:val="center"/>
              <w:rPr>
                <w:color w:val="000000"/>
              </w:rPr>
            </w:pPr>
            <w:r w:rsidRPr="000A0105">
              <w:rPr>
                <w:color w:val="000000"/>
              </w:rPr>
              <w:t xml:space="preserve">0.06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4D5ABAF5" w14:textId="77777777" w:rsidR="00402B36" w:rsidRPr="000A0105" w:rsidRDefault="00402B36">
            <w:pPr>
              <w:spacing w:after="0"/>
              <w:jc w:val="center"/>
              <w:rPr>
                <w:color w:val="000000"/>
              </w:rPr>
            </w:pPr>
            <w:r w:rsidRPr="000A0105">
              <w:rPr>
                <w:color w:val="000000"/>
                <w:highlight w:val="yellow"/>
              </w:rPr>
              <w:t>2.19</w:t>
            </w:r>
            <w:r w:rsidRPr="000A0105">
              <w:rPr>
                <w:color w:val="000000"/>
              </w:rPr>
              <w:t xml:space="preserve">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2CC327F1" w14:textId="77777777" w:rsidR="00402B36" w:rsidRPr="000A0105" w:rsidRDefault="00402B36">
            <w:pPr>
              <w:spacing w:after="0"/>
              <w:jc w:val="center"/>
              <w:rPr>
                <w:color w:val="000000"/>
              </w:rPr>
            </w:pPr>
            <w:r w:rsidRPr="000A0105">
              <w:rPr>
                <w:color w:val="000000"/>
                <w:highlight w:val="yellow"/>
              </w:rPr>
              <w:t>-2.67</w:t>
            </w:r>
            <w:r w:rsidRPr="000A0105">
              <w:rPr>
                <w:color w:val="000000"/>
              </w:rPr>
              <w:t xml:space="preserve"> </w:t>
            </w:r>
          </w:p>
        </w:tc>
        <w:tc>
          <w:tcPr>
            <w:tcW w:w="979" w:type="dxa"/>
            <w:tcBorders>
              <w:top w:val="single" w:sz="4" w:space="0" w:color="auto"/>
              <w:left w:val="single" w:sz="4" w:space="0" w:color="auto"/>
              <w:bottom w:val="single" w:sz="4" w:space="0" w:color="auto"/>
              <w:right w:val="single" w:sz="4" w:space="0" w:color="auto"/>
            </w:tcBorders>
            <w:vAlign w:val="bottom"/>
            <w:hideMark/>
          </w:tcPr>
          <w:p w14:paraId="55E00158" w14:textId="77777777" w:rsidR="00402B36" w:rsidRPr="000A0105" w:rsidRDefault="00402B36">
            <w:pPr>
              <w:spacing w:after="0"/>
              <w:jc w:val="center"/>
              <w:rPr>
                <w:color w:val="000000"/>
              </w:rPr>
            </w:pPr>
            <w:r w:rsidRPr="000A0105">
              <w:rPr>
                <w:color w:val="000000"/>
              </w:rPr>
              <w:t xml:space="preserve">0.10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DA08109" w14:textId="77777777" w:rsidR="00402B36" w:rsidRPr="000A0105" w:rsidRDefault="00402B36">
            <w:pPr>
              <w:spacing w:after="0"/>
              <w:jc w:val="center"/>
              <w:rPr>
                <w:color w:val="000000"/>
              </w:rPr>
            </w:pPr>
            <w:r w:rsidRPr="000A0105">
              <w:rPr>
                <w:color w:val="000000"/>
                <w:highlight w:val="yellow"/>
              </w:rPr>
              <w:t>2.26</w:t>
            </w:r>
            <w:r w:rsidRPr="000A0105">
              <w:rPr>
                <w:color w:val="000000"/>
              </w:rPr>
              <w:t xml:space="preserve"> </w:t>
            </w:r>
          </w:p>
        </w:tc>
      </w:tr>
      <w:tr w:rsidR="00402B36" w:rsidRPr="000A0105" w14:paraId="3BCD5172"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1DE21"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5D939C9C" w14:textId="77777777" w:rsidR="00402B36" w:rsidRPr="000A0105" w:rsidRDefault="00402B36">
            <w:pPr>
              <w:spacing w:after="0"/>
              <w:jc w:val="center"/>
            </w:pPr>
            <w:r w:rsidRPr="000A0105">
              <w:t>2</w:t>
            </w:r>
          </w:p>
        </w:tc>
        <w:tc>
          <w:tcPr>
            <w:tcW w:w="985" w:type="dxa"/>
            <w:tcBorders>
              <w:top w:val="single" w:sz="4" w:space="0" w:color="auto"/>
              <w:left w:val="single" w:sz="4" w:space="0" w:color="auto"/>
              <w:bottom w:val="single" w:sz="4" w:space="0" w:color="auto"/>
              <w:right w:val="single" w:sz="4" w:space="0" w:color="auto"/>
            </w:tcBorders>
            <w:vAlign w:val="bottom"/>
            <w:hideMark/>
          </w:tcPr>
          <w:p w14:paraId="02EBF9FF" w14:textId="77777777" w:rsidR="00402B36" w:rsidRPr="000A0105" w:rsidRDefault="00402B36">
            <w:pPr>
              <w:spacing w:after="0"/>
              <w:jc w:val="center"/>
              <w:rPr>
                <w:color w:val="000000"/>
              </w:rPr>
            </w:pPr>
            <w:r w:rsidRPr="000A0105">
              <w:rPr>
                <w:color w:val="000000"/>
                <w:highlight w:val="yellow"/>
              </w:rPr>
              <w:t>-2.08</w:t>
            </w:r>
            <w:r w:rsidRPr="000A0105">
              <w:rPr>
                <w:color w:val="000000"/>
              </w:rPr>
              <w:t xml:space="preserve"> </w:t>
            </w:r>
          </w:p>
        </w:tc>
        <w:tc>
          <w:tcPr>
            <w:tcW w:w="963" w:type="dxa"/>
            <w:tcBorders>
              <w:top w:val="single" w:sz="4" w:space="0" w:color="auto"/>
              <w:left w:val="single" w:sz="4" w:space="0" w:color="auto"/>
              <w:bottom w:val="single" w:sz="4" w:space="0" w:color="auto"/>
              <w:right w:val="single" w:sz="4" w:space="0" w:color="auto"/>
            </w:tcBorders>
            <w:vAlign w:val="bottom"/>
            <w:hideMark/>
          </w:tcPr>
          <w:p w14:paraId="31E25FA3" w14:textId="77777777" w:rsidR="00402B36" w:rsidRPr="000A0105" w:rsidRDefault="00402B36">
            <w:pPr>
              <w:spacing w:after="0"/>
              <w:jc w:val="center"/>
              <w:rPr>
                <w:color w:val="000000"/>
              </w:rPr>
            </w:pPr>
            <w:r w:rsidRPr="000A0105">
              <w:rPr>
                <w:color w:val="000000"/>
              </w:rPr>
              <w:t xml:space="preserve">0.03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547BCC4E" w14:textId="77777777" w:rsidR="00402B36" w:rsidRPr="000A0105" w:rsidRDefault="00402B36">
            <w:pPr>
              <w:spacing w:after="0"/>
              <w:jc w:val="center"/>
              <w:rPr>
                <w:color w:val="000000"/>
              </w:rPr>
            </w:pPr>
            <w:r w:rsidRPr="000A0105">
              <w:rPr>
                <w:color w:val="000000"/>
              </w:rPr>
              <w:t xml:space="preserve">1.72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2C599FE2" w14:textId="77777777" w:rsidR="00402B36" w:rsidRPr="000A0105" w:rsidRDefault="00402B36">
            <w:pPr>
              <w:spacing w:after="0"/>
              <w:jc w:val="center"/>
              <w:rPr>
                <w:color w:val="000000"/>
              </w:rPr>
            </w:pPr>
            <w:r w:rsidRPr="000A0105">
              <w:rPr>
                <w:color w:val="000000"/>
              </w:rPr>
              <w:t xml:space="preserve">-2.00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55768E3" w14:textId="77777777" w:rsidR="00402B36" w:rsidRPr="000A0105" w:rsidRDefault="00402B36">
            <w:pPr>
              <w:spacing w:after="0"/>
              <w:jc w:val="center"/>
              <w:rPr>
                <w:color w:val="000000"/>
              </w:rPr>
            </w:pPr>
            <w:r w:rsidRPr="000A0105">
              <w:rPr>
                <w:color w:val="000000"/>
              </w:rPr>
              <w:t xml:space="preserve">0.04 </w:t>
            </w:r>
          </w:p>
        </w:tc>
        <w:tc>
          <w:tcPr>
            <w:tcW w:w="979" w:type="dxa"/>
            <w:tcBorders>
              <w:top w:val="single" w:sz="4" w:space="0" w:color="auto"/>
              <w:left w:val="single" w:sz="4" w:space="0" w:color="auto"/>
              <w:bottom w:val="single" w:sz="4" w:space="0" w:color="auto"/>
              <w:right w:val="single" w:sz="4" w:space="0" w:color="auto"/>
            </w:tcBorders>
            <w:vAlign w:val="bottom"/>
            <w:hideMark/>
          </w:tcPr>
          <w:p w14:paraId="055F8065" w14:textId="77777777" w:rsidR="00402B36" w:rsidRPr="000A0105" w:rsidRDefault="00402B36">
            <w:pPr>
              <w:spacing w:after="0"/>
              <w:jc w:val="center"/>
              <w:rPr>
                <w:color w:val="000000"/>
              </w:rPr>
            </w:pPr>
            <w:r w:rsidRPr="000A0105">
              <w:rPr>
                <w:color w:val="000000"/>
              </w:rPr>
              <w:t xml:space="preserve">1.77 </w:t>
            </w:r>
          </w:p>
        </w:tc>
      </w:tr>
      <w:tr w:rsidR="00402B36" w:rsidRPr="000A0105" w14:paraId="608C9DB8"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A6971"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606BE486" w14:textId="77777777" w:rsidR="00402B36" w:rsidRPr="000A0105" w:rsidRDefault="00402B36">
            <w:pPr>
              <w:spacing w:after="0"/>
              <w:jc w:val="center"/>
            </w:pPr>
            <w:r w:rsidRPr="000A0105">
              <w:t>3</w:t>
            </w:r>
          </w:p>
        </w:tc>
        <w:tc>
          <w:tcPr>
            <w:tcW w:w="985" w:type="dxa"/>
            <w:tcBorders>
              <w:top w:val="single" w:sz="4" w:space="0" w:color="auto"/>
              <w:left w:val="single" w:sz="4" w:space="0" w:color="auto"/>
              <w:bottom w:val="single" w:sz="4" w:space="0" w:color="auto"/>
              <w:right w:val="single" w:sz="4" w:space="0" w:color="auto"/>
            </w:tcBorders>
            <w:vAlign w:val="bottom"/>
            <w:hideMark/>
          </w:tcPr>
          <w:p w14:paraId="262AC5AB" w14:textId="77777777" w:rsidR="00402B36" w:rsidRPr="000A0105" w:rsidRDefault="00402B36">
            <w:pPr>
              <w:spacing w:after="0"/>
              <w:jc w:val="center"/>
              <w:rPr>
                <w:color w:val="000000"/>
              </w:rPr>
            </w:pPr>
            <w:r w:rsidRPr="000A0105">
              <w:rPr>
                <w:color w:val="000000"/>
              </w:rPr>
              <w:t xml:space="preserve">-1.81 </w:t>
            </w:r>
          </w:p>
        </w:tc>
        <w:tc>
          <w:tcPr>
            <w:tcW w:w="963" w:type="dxa"/>
            <w:tcBorders>
              <w:top w:val="single" w:sz="4" w:space="0" w:color="auto"/>
              <w:left w:val="single" w:sz="4" w:space="0" w:color="auto"/>
              <w:bottom w:val="single" w:sz="4" w:space="0" w:color="auto"/>
              <w:right w:val="single" w:sz="4" w:space="0" w:color="auto"/>
            </w:tcBorders>
            <w:vAlign w:val="bottom"/>
            <w:hideMark/>
          </w:tcPr>
          <w:p w14:paraId="51EDF48E" w14:textId="77777777" w:rsidR="00402B36" w:rsidRPr="000A0105" w:rsidRDefault="00402B36">
            <w:pPr>
              <w:spacing w:after="0"/>
              <w:jc w:val="center"/>
              <w:rPr>
                <w:color w:val="000000"/>
              </w:rPr>
            </w:pPr>
            <w:r w:rsidRPr="000A0105">
              <w:rPr>
                <w:color w:val="000000"/>
              </w:rPr>
              <w:t xml:space="preserve">-0.01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30CBD7B5" w14:textId="77777777" w:rsidR="00402B36" w:rsidRPr="000A0105" w:rsidRDefault="00402B36">
            <w:pPr>
              <w:spacing w:after="0"/>
              <w:jc w:val="center"/>
              <w:rPr>
                <w:color w:val="000000"/>
              </w:rPr>
            </w:pPr>
            <w:r w:rsidRPr="000A0105">
              <w:rPr>
                <w:color w:val="000000"/>
              </w:rPr>
              <w:t xml:space="preserve">1.47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171F18B8" w14:textId="77777777" w:rsidR="00402B36" w:rsidRPr="000A0105" w:rsidRDefault="00402B36">
            <w:pPr>
              <w:spacing w:after="0"/>
              <w:jc w:val="center"/>
              <w:rPr>
                <w:color w:val="000000"/>
              </w:rPr>
            </w:pPr>
            <w:r w:rsidRPr="000A0105">
              <w:rPr>
                <w:color w:val="000000"/>
              </w:rPr>
              <w:t xml:space="preserve">-1.73 </w:t>
            </w:r>
          </w:p>
        </w:tc>
        <w:tc>
          <w:tcPr>
            <w:tcW w:w="979" w:type="dxa"/>
            <w:tcBorders>
              <w:top w:val="single" w:sz="4" w:space="0" w:color="auto"/>
              <w:left w:val="single" w:sz="4" w:space="0" w:color="auto"/>
              <w:bottom w:val="single" w:sz="4" w:space="0" w:color="auto"/>
              <w:right w:val="single" w:sz="4" w:space="0" w:color="auto"/>
            </w:tcBorders>
            <w:vAlign w:val="bottom"/>
            <w:hideMark/>
          </w:tcPr>
          <w:p w14:paraId="1F03F5C8" w14:textId="77777777" w:rsidR="00402B36" w:rsidRPr="000A0105" w:rsidRDefault="00402B36">
            <w:pPr>
              <w:spacing w:after="0"/>
              <w:jc w:val="center"/>
              <w:rPr>
                <w:color w:val="000000"/>
              </w:rPr>
            </w:pPr>
            <w:r w:rsidRPr="000A0105">
              <w:rPr>
                <w:color w:val="000000"/>
              </w:rPr>
              <w:t xml:space="preserve">0.02 </w:t>
            </w:r>
          </w:p>
        </w:tc>
        <w:tc>
          <w:tcPr>
            <w:tcW w:w="979" w:type="dxa"/>
            <w:tcBorders>
              <w:top w:val="single" w:sz="4" w:space="0" w:color="auto"/>
              <w:left w:val="single" w:sz="4" w:space="0" w:color="auto"/>
              <w:bottom w:val="single" w:sz="4" w:space="0" w:color="auto"/>
              <w:right w:val="single" w:sz="4" w:space="0" w:color="auto"/>
            </w:tcBorders>
            <w:vAlign w:val="bottom"/>
            <w:hideMark/>
          </w:tcPr>
          <w:p w14:paraId="75F8B033" w14:textId="77777777" w:rsidR="00402B36" w:rsidRPr="000A0105" w:rsidRDefault="00402B36">
            <w:pPr>
              <w:spacing w:after="0"/>
              <w:jc w:val="center"/>
              <w:rPr>
                <w:color w:val="000000"/>
              </w:rPr>
            </w:pPr>
            <w:r w:rsidRPr="000A0105">
              <w:rPr>
                <w:color w:val="000000"/>
              </w:rPr>
              <w:t xml:space="preserve">1.52 </w:t>
            </w:r>
          </w:p>
        </w:tc>
      </w:tr>
      <w:tr w:rsidR="00402B36" w:rsidRPr="000A0105" w14:paraId="45BFBAD5" w14:textId="77777777" w:rsidTr="00402B3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B8C2A" w14:textId="77777777" w:rsidR="00402B36" w:rsidRPr="000A0105" w:rsidRDefault="00402B36">
            <w:pPr>
              <w:spacing w:after="0"/>
              <w:rPr>
                <w:rFonts w:eastAsiaTheme="minorEastAsia"/>
                <w:lang w:eastAsia="en-US"/>
              </w:rPr>
            </w:pPr>
          </w:p>
        </w:tc>
        <w:tc>
          <w:tcPr>
            <w:tcW w:w="1241" w:type="dxa"/>
            <w:tcBorders>
              <w:top w:val="single" w:sz="4" w:space="0" w:color="auto"/>
              <w:left w:val="single" w:sz="4" w:space="0" w:color="auto"/>
              <w:bottom w:val="single" w:sz="4" w:space="0" w:color="auto"/>
              <w:right w:val="single" w:sz="4" w:space="0" w:color="auto"/>
            </w:tcBorders>
            <w:vAlign w:val="center"/>
            <w:hideMark/>
          </w:tcPr>
          <w:p w14:paraId="3D8CE573" w14:textId="77777777" w:rsidR="00402B36" w:rsidRPr="000A0105" w:rsidRDefault="00402B36">
            <w:pPr>
              <w:spacing w:after="0"/>
              <w:jc w:val="center"/>
            </w:pPr>
            <w:r w:rsidRPr="000A0105">
              <w:t>5</w:t>
            </w:r>
          </w:p>
        </w:tc>
        <w:tc>
          <w:tcPr>
            <w:tcW w:w="985" w:type="dxa"/>
            <w:tcBorders>
              <w:top w:val="single" w:sz="4" w:space="0" w:color="auto"/>
              <w:left w:val="single" w:sz="4" w:space="0" w:color="auto"/>
              <w:bottom w:val="single" w:sz="4" w:space="0" w:color="auto"/>
              <w:right w:val="single" w:sz="4" w:space="0" w:color="auto"/>
            </w:tcBorders>
            <w:vAlign w:val="bottom"/>
            <w:hideMark/>
          </w:tcPr>
          <w:p w14:paraId="614B3D79" w14:textId="77777777" w:rsidR="00402B36" w:rsidRPr="000A0105" w:rsidRDefault="00402B36">
            <w:pPr>
              <w:spacing w:after="0"/>
              <w:jc w:val="center"/>
              <w:rPr>
                <w:color w:val="000000"/>
              </w:rPr>
            </w:pPr>
            <w:r w:rsidRPr="000A0105">
              <w:rPr>
                <w:color w:val="000000"/>
              </w:rPr>
              <w:t xml:space="preserve">-1.54 </w:t>
            </w:r>
          </w:p>
        </w:tc>
        <w:tc>
          <w:tcPr>
            <w:tcW w:w="963" w:type="dxa"/>
            <w:tcBorders>
              <w:top w:val="single" w:sz="4" w:space="0" w:color="auto"/>
              <w:left w:val="single" w:sz="4" w:space="0" w:color="auto"/>
              <w:bottom w:val="single" w:sz="4" w:space="0" w:color="auto"/>
              <w:right w:val="single" w:sz="4" w:space="0" w:color="auto"/>
            </w:tcBorders>
            <w:vAlign w:val="bottom"/>
            <w:hideMark/>
          </w:tcPr>
          <w:p w14:paraId="1E823CDA" w14:textId="77777777" w:rsidR="00402B36" w:rsidRPr="000A0105" w:rsidRDefault="00402B36">
            <w:pPr>
              <w:spacing w:after="0"/>
              <w:jc w:val="center"/>
              <w:rPr>
                <w:color w:val="000000"/>
              </w:rPr>
            </w:pPr>
            <w:r w:rsidRPr="000A0105">
              <w:rPr>
                <w:color w:val="000000"/>
              </w:rPr>
              <w:t xml:space="preserve">-0.03 </w:t>
            </w:r>
          </w:p>
        </w:tc>
        <w:tc>
          <w:tcPr>
            <w:tcW w:w="1000" w:type="dxa"/>
            <w:tcBorders>
              <w:top w:val="single" w:sz="4" w:space="0" w:color="auto"/>
              <w:left w:val="single" w:sz="4" w:space="0" w:color="auto"/>
              <w:bottom w:val="single" w:sz="4" w:space="0" w:color="auto"/>
              <w:right w:val="single" w:sz="4" w:space="0" w:color="auto"/>
            </w:tcBorders>
            <w:vAlign w:val="bottom"/>
            <w:hideMark/>
          </w:tcPr>
          <w:p w14:paraId="05652E46" w14:textId="77777777" w:rsidR="00402B36" w:rsidRPr="000A0105" w:rsidRDefault="00402B36">
            <w:pPr>
              <w:spacing w:after="0"/>
              <w:jc w:val="center"/>
              <w:rPr>
                <w:color w:val="000000"/>
              </w:rPr>
            </w:pPr>
            <w:r w:rsidRPr="000A0105">
              <w:rPr>
                <w:color w:val="000000"/>
              </w:rPr>
              <w:t xml:space="preserve">1.21 </w:t>
            </w:r>
          </w:p>
        </w:tc>
        <w:tc>
          <w:tcPr>
            <w:tcW w:w="1138" w:type="dxa"/>
            <w:tcBorders>
              <w:top w:val="single" w:sz="4" w:space="0" w:color="auto"/>
              <w:left w:val="single" w:sz="4" w:space="0" w:color="auto"/>
              <w:bottom w:val="single" w:sz="4" w:space="0" w:color="auto"/>
              <w:right w:val="single" w:sz="4" w:space="0" w:color="auto"/>
            </w:tcBorders>
            <w:vAlign w:val="bottom"/>
            <w:hideMark/>
          </w:tcPr>
          <w:p w14:paraId="15ACD3F4" w14:textId="77777777" w:rsidR="00402B36" w:rsidRPr="000A0105" w:rsidRDefault="00402B36">
            <w:pPr>
              <w:spacing w:after="0"/>
              <w:jc w:val="center"/>
              <w:rPr>
                <w:color w:val="000000"/>
              </w:rPr>
            </w:pPr>
            <w:r w:rsidRPr="000A0105">
              <w:rPr>
                <w:color w:val="000000"/>
              </w:rPr>
              <w:t xml:space="preserve">-1.45 </w:t>
            </w:r>
          </w:p>
        </w:tc>
        <w:tc>
          <w:tcPr>
            <w:tcW w:w="979" w:type="dxa"/>
            <w:tcBorders>
              <w:top w:val="single" w:sz="4" w:space="0" w:color="auto"/>
              <w:left w:val="single" w:sz="4" w:space="0" w:color="auto"/>
              <w:bottom w:val="single" w:sz="4" w:space="0" w:color="auto"/>
              <w:right w:val="single" w:sz="4" w:space="0" w:color="auto"/>
            </w:tcBorders>
            <w:vAlign w:val="bottom"/>
            <w:hideMark/>
          </w:tcPr>
          <w:p w14:paraId="224BE4AD" w14:textId="77777777" w:rsidR="00402B36" w:rsidRPr="000A0105" w:rsidRDefault="00402B36">
            <w:pPr>
              <w:spacing w:after="0"/>
              <w:jc w:val="center"/>
              <w:rPr>
                <w:color w:val="000000"/>
              </w:rPr>
            </w:pPr>
            <w:r w:rsidRPr="000A0105">
              <w:rPr>
                <w:color w:val="000000"/>
              </w:rPr>
              <w:t xml:space="preserve">-0.01 </w:t>
            </w:r>
          </w:p>
        </w:tc>
        <w:tc>
          <w:tcPr>
            <w:tcW w:w="979" w:type="dxa"/>
            <w:tcBorders>
              <w:top w:val="single" w:sz="4" w:space="0" w:color="auto"/>
              <w:left w:val="single" w:sz="4" w:space="0" w:color="auto"/>
              <w:bottom w:val="single" w:sz="4" w:space="0" w:color="auto"/>
              <w:right w:val="single" w:sz="4" w:space="0" w:color="auto"/>
            </w:tcBorders>
            <w:vAlign w:val="bottom"/>
            <w:hideMark/>
          </w:tcPr>
          <w:p w14:paraId="54907AB1" w14:textId="77777777" w:rsidR="00402B36" w:rsidRPr="000A0105" w:rsidRDefault="00402B36">
            <w:pPr>
              <w:spacing w:after="0"/>
              <w:jc w:val="center"/>
              <w:rPr>
                <w:color w:val="000000"/>
              </w:rPr>
            </w:pPr>
            <w:r w:rsidRPr="000A0105">
              <w:rPr>
                <w:color w:val="000000"/>
              </w:rPr>
              <w:t xml:space="preserve">1.26 </w:t>
            </w:r>
          </w:p>
        </w:tc>
      </w:tr>
    </w:tbl>
    <w:p w14:paraId="349FFA75" w14:textId="77777777" w:rsidR="00402B36" w:rsidRPr="000A0105" w:rsidRDefault="00402B36" w:rsidP="00DC2880">
      <w:pPr>
        <w:jc w:val="both"/>
      </w:pPr>
      <w:r w:rsidRPr="000A0105">
        <w:t xml:space="preserve">It can be seen from the simulation results that 3 samples are enough for SSB measurements for both 480kHz SCS and 960kHz SCS SSBs for FR2-2 under all simulated channel models. </w:t>
      </w:r>
    </w:p>
    <w:p w14:paraId="4AD76115" w14:textId="1429FD70" w:rsidR="00402B36" w:rsidRDefault="00402B36" w:rsidP="00DC2880">
      <w:pPr>
        <w:jc w:val="both"/>
      </w:pPr>
      <w:r w:rsidRPr="000A0105">
        <w:t xml:space="preserve">In existing intra-frequency and inter-frequency measurement requirements for FR2-1, 3 samples without considering implementation margin are assumed for SSB measurements. </w:t>
      </w:r>
      <w:r w:rsidR="00DC2880">
        <w:t>Therefore</w:t>
      </w:r>
      <w:r w:rsidRPr="000A0105">
        <w:t>,</w:t>
      </w:r>
      <w:r w:rsidR="00DC2880">
        <w:t xml:space="preserve"> </w:t>
      </w:r>
      <w:r w:rsidRPr="000A0105">
        <w:t xml:space="preserve">the existing requirements are also applicable for FR2-2. </w:t>
      </w:r>
    </w:p>
    <w:p w14:paraId="712B7241" w14:textId="1E6D7D67" w:rsidR="00DC2880" w:rsidRDefault="00DC2880" w:rsidP="00DC2880">
      <w:pPr>
        <w:jc w:val="both"/>
        <w:rPr>
          <w:b/>
          <w:bCs/>
        </w:rPr>
      </w:pPr>
      <w:r w:rsidRPr="00CE55F2">
        <w:rPr>
          <w:b/>
          <w:bCs/>
        </w:rPr>
        <w:t xml:space="preserve">Proposal </w:t>
      </w:r>
      <w:r w:rsidR="002C2425">
        <w:rPr>
          <w:b/>
          <w:bCs/>
        </w:rPr>
        <w:t>5</w:t>
      </w:r>
      <w:r w:rsidRPr="00CE55F2">
        <w:rPr>
          <w:b/>
          <w:bCs/>
        </w:rPr>
        <w:t>: SSB measurement period requirements for FR2-1 can be reused for FR2-2 for both intra-frequency inter-frequency measurements.</w:t>
      </w:r>
    </w:p>
    <w:p w14:paraId="24580566" w14:textId="4168B39F" w:rsidR="00A53933" w:rsidRDefault="00A53933" w:rsidP="00A53933">
      <w:pPr>
        <w:pStyle w:val="2"/>
        <w:spacing w:after="240"/>
        <w:rPr>
          <w:rFonts w:eastAsiaTheme="minorEastAsia"/>
          <w:lang w:eastAsia="zh-CN"/>
        </w:rPr>
      </w:pPr>
      <w:r>
        <w:rPr>
          <w:rFonts w:eastAsiaTheme="minorEastAsia"/>
          <w:lang w:eastAsia="zh-CN"/>
        </w:rPr>
        <w:lastRenderedPageBreak/>
        <w:t>Other areas</w:t>
      </w:r>
    </w:p>
    <w:p w14:paraId="31119139" w14:textId="366EBD33" w:rsidR="00A53933" w:rsidRDefault="00A53933" w:rsidP="00A53933">
      <w:r>
        <w:t xml:space="preserve">So far, regarding the following requirements </w:t>
      </w:r>
      <w:r w:rsidR="00A45E7C">
        <w:t>has not been discussed for FR2-2.</w:t>
      </w:r>
    </w:p>
    <w:p w14:paraId="4D1C4AD0" w14:textId="3D746C62" w:rsidR="00A45E7C" w:rsidRDefault="00A53933" w:rsidP="00A53933">
      <w:pPr>
        <w:pStyle w:val="a8"/>
        <w:numPr>
          <w:ilvl w:val="0"/>
          <w:numId w:val="18"/>
        </w:numPr>
        <w:ind w:firstLineChars="0"/>
      </w:pPr>
      <w:r>
        <w:t xml:space="preserve">CGI identification </w:t>
      </w:r>
      <w:r w:rsidR="00A45E7C">
        <w:t>requirement</w:t>
      </w:r>
    </w:p>
    <w:p w14:paraId="7C9F7F9F" w14:textId="2C1E1F41" w:rsidR="00A45E7C" w:rsidRDefault="00A53933" w:rsidP="00A45E7C">
      <w:pPr>
        <w:pStyle w:val="a8"/>
        <w:numPr>
          <w:ilvl w:val="0"/>
          <w:numId w:val="18"/>
        </w:numPr>
        <w:ind w:firstLineChars="0"/>
      </w:pPr>
      <w:r>
        <w:t>SFTD measurement requir</w:t>
      </w:r>
      <w:r w:rsidR="00A45E7C">
        <w:t>ement</w:t>
      </w:r>
    </w:p>
    <w:p w14:paraId="5AC9338A" w14:textId="4D6222FF" w:rsidR="00A45E7C" w:rsidRDefault="00A45E7C" w:rsidP="00375D69">
      <w:pPr>
        <w:jc w:val="both"/>
      </w:pPr>
      <w:r>
        <w:rPr>
          <w:rFonts w:hint="eastAsia"/>
        </w:rPr>
        <w:t>R</w:t>
      </w:r>
      <w:r>
        <w:t xml:space="preserve">AN4 </w:t>
      </w:r>
      <w:r w:rsidR="00375D69">
        <w:t xml:space="preserve">may </w:t>
      </w:r>
      <w:r>
        <w:t>need to study whether the feature of CGI identification and SFTD measurement needs to be supported</w:t>
      </w:r>
      <w:r w:rsidR="00375D69">
        <w:t xml:space="preserve"> for FR2-2</w:t>
      </w:r>
      <w:r>
        <w:t>.</w:t>
      </w:r>
      <w:r w:rsidR="00375D69">
        <w:t xml:space="preserve"> In addition, the above requirements are related to MIB decode or SIB1 decode and Rx beam scaling factor. </w:t>
      </w:r>
      <w:r w:rsidR="00AD3EFC">
        <w:rPr>
          <w:rFonts w:hint="eastAsia"/>
        </w:rPr>
        <w:t xml:space="preserve"> </w:t>
      </w:r>
      <w:r w:rsidR="00AD3EFC">
        <w:t xml:space="preserve">For the new SCS or </w:t>
      </w:r>
      <w:r w:rsidR="0022724D">
        <w:t xml:space="preserve">frequency, the new requirements may need to be defined. </w:t>
      </w:r>
      <w:r w:rsidR="00375D69">
        <w:t>Therefore,</w:t>
      </w:r>
      <w:r w:rsidR="00375D69">
        <w:rPr>
          <w:rFonts w:hint="eastAsia"/>
        </w:rPr>
        <w:t xml:space="preserve"> </w:t>
      </w:r>
      <w:r w:rsidR="00375D69">
        <w:t>i</w:t>
      </w:r>
      <w:r>
        <w:t xml:space="preserve">f </w:t>
      </w:r>
      <w:r w:rsidR="00375D69">
        <w:t xml:space="preserve">the feature is </w:t>
      </w:r>
      <w:r>
        <w:t>supported, it is necessary to study whether the new requirements need to be defined</w:t>
      </w:r>
      <w:r w:rsidR="00375D69">
        <w:t xml:space="preserve"> for FR2-2 compared with FR2-1</w:t>
      </w:r>
      <w:r>
        <w:t>.</w:t>
      </w:r>
    </w:p>
    <w:p w14:paraId="4B6686EB" w14:textId="1F9F2BC0" w:rsidR="00375D69" w:rsidRPr="00375D69" w:rsidRDefault="00375D69" w:rsidP="00375D69">
      <w:pPr>
        <w:jc w:val="both"/>
        <w:rPr>
          <w:b/>
          <w:bCs/>
        </w:rPr>
      </w:pPr>
      <w:r w:rsidRPr="00375D69">
        <w:rPr>
          <w:rFonts w:hint="eastAsia"/>
          <w:b/>
          <w:bCs/>
        </w:rPr>
        <w:t>P</w:t>
      </w:r>
      <w:r w:rsidRPr="00375D69">
        <w:rPr>
          <w:b/>
          <w:bCs/>
        </w:rPr>
        <w:t xml:space="preserve">roposal </w:t>
      </w:r>
      <w:r w:rsidR="002C2425">
        <w:rPr>
          <w:b/>
          <w:bCs/>
        </w:rPr>
        <w:t>6</w:t>
      </w:r>
      <w:r w:rsidRPr="00375D69">
        <w:rPr>
          <w:b/>
          <w:bCs/>
        </w:rPr>
        <w:t xml:space="preserve">: </w:t>
      </w:r>
      <w:r w:rsidRPr="00375D69">
        <w:rPr>
          <w:rFonts w:hint="eastAsia"/>
          <w:b/>
          <w:bCs/>
        </w:rPr>
        <w:t>R</w:t>
      </w:r>
      <w:r w:rsidRPr="00375D69">
        <w:rPr>
          <w:b/>
          <w:bCs/>
        </w:rPr>
        <w:t>AN4 may need to study whether the feature of CGI identification and SFTD measurement needs to be supported for FR2-2.</w:t>
      </w:r>
    </w:p>
    <w:p w14:paraId="63489648" w14:textId="106371C0" w:rsidR="00047FE9" w:rsidRPr="00375D69" w:rsidRDefault="00047FE9" w:rsidP="00047FE9">
      <w:pPr>
        <w:jc w:val="both"/>
        <w:rPr>
          <w:b/>
          <w:bCs/>
        </w:rPr>
      </w:pPr>
      <w:r w:rsidRPr="00375D69">
        <w:rPr>
          <w:rFonts w:hint="eastAsia"/>
          <w:b/>
          <w:bCs/>
        </w:rPr>
        <w:t>P</w:t>
      </w:r>
      <w:r w:rsidRPr="00375D69">
        <w:rPr>
          <w:b/>
          <w:bCs/>
        </w:rPr>
        <w:t xml:space="preserve">roposal </w:t>
      </w:r>
      <w:r w:rsidR="002C2425">
        <w:rPr>
          <w:b/>
          <w:bCs/>
        </w:rPr>
        <w:t>7</w:t>
      </w:r>
      <w:r w:rsidRPr="00375D69">
        <w:rPr>
          <w:b/>
          <w:bCs/>
        </w:rPr>
        <w:t xml:space="preserve">: </w:t>
      </w:r>
      <w:r>
        <w:rPr>
          <w:b/>
          <w:bCs/>
        </w:rPr>
        <w:t>I</w:t>
      </w:r>
      <w:r w:rsidRPr="00375D69">
        <w:rPr>
          <w:b/>
          <w:bCs/>
        </w:rPr>
        <w:t>f the feature of CGI identification and SFTD measurement is supported</w:t>
      </w:r>
      <w:r>
        <w:rPr>
          <w:b/>
          <w:bCs/>
        </w:rPr>
        <w:t xml:space="preserve"> for FR2-2</w:t>
      </w:r>
      <w:r w:rsidRPr="00375D69">
        <w:rPr>
          <w:b/>
          <w:bCs/>
        </w:rPr>
        <w:t xml:space="preserve">, </w:t>
      </w:r>
      <w:r>
        <w:rPr>
          <w:b/>
          <w:bCs/>
        </w:rPr>
        <w:t xml:space="preserve">RAN4 need </w:t>
      </w:r>
      <w:r w:rsidRPr="00375D69">
        <w:rPr>
          <w:b/>
          <w:bCs/>
        </w:rPr>
        <w:t>to study whether the new requirements need to be defined for FR2-2 compared with FR2-1.</w:t>
      </w:r>
    </w:p>
    <w:p w14:paraId="5E7D79A9" w14:textId="788DF92D" w:rsidR="00CE55F2" w:rsidRDefault="00F62E9E" w:rsidP="00CE55F2">
      <w:pPr>
        <w:pStyle w:val="1"/>
        <w:rPr>
          <w:lang w:val="en-US"/>
        </w:rPr>
      </w:pPr>
      <w:r>
        <w:rPr>
          <w:lang w:val="en-US"/>
        </w:rPr>
        <w:t>Conclusion</w:t>
      </w:r>
    </w:p>
    <w:p w14:paraId="34BC8DE0" w14:textId="77777777" w:rsidR="00CE55F2" w:rsidRPr="008D66AC" w:rsidRDefault="00CE55F2" w:rsidP="00CE55F2">
      <w:pPr>
        <w:jc w:val="both"/>
        <w:rPr>
          <w:b/>
          <w:bCs/>
        </w:rPr>
      </w:pPr>
      <w:r w:rsidRPr="00952719">
        <w:rPr>
          <w:rFonts w:hint="eastAsia"/>
          <w:b/>
          <w:bCs/>
        </w:rPr>
        <w:t>P</w:t>
      </w:r>
      <w:r w:rsidRPr="00952719">
        <w:rPr>
          <w:b/>
          <w:bCs/>
        </w:rPr>
        <w:t>roposal 1:</w:t>
      </w:r>
      <w:r>
        <w:rPr>
          <w:b/>
          <w:bCs/>
        </w:rPr>
        <w:t xml:space="preserve"> Rx beam sweeping scaling factor should be considered until there is specific conclusion for antenna element numbers.</w:t>
      </w:r>
    </w:p>
    <w:p w14:paraId="70004115" w14:textId="77777777" w:rsidR="00CE55F2" w:rsidRPr="00FF4D7B" w:rsidRDefault="00CE55F2" w:rsidP="00CE55F2">
      <w:pPr>
        <w:jc w:val="both"/>
        <w:rPr>
          <w:b/>
          <w:bCs/>
        </w:rPr>
      </w:pPr>
      <w:r w:rsidRPr="00952719">
        <w:rPr>
          <w:rFonts w:hint="eastAsia"/>
          <w:b/>
          <w:bCs/>
        </w:rPr>
        <w:t>P</w:t>
      </w:r>
      <w:r w:rsidRPr="00952719">
        <w:rPr>
          <w:b/>
          <w:bCs/>
        </w:rPr>
        <w:t xml:space="preserve">roposal </w:t>
      </w:r>
      <w:r>
        <w:rPr>
          <w:b/>
          <w:bCs/>
        </w:rPr>
        <w:t>2</w:t>
      </w:r>
      <w:r w:rsidRPr="00952719">
        <w:rPr>
          <w:b/>
          <w:bCs/>
        </w:rPr>
        <w:t>:</w:t>
      </w:r>
      <w:r>
        <w:rPr>
          <w:b/>
          <w:bCs/>
        </w:rPr>
        <w:t xml:space="preserve"> Scheduling restrictions need to continue waiting for the conclusion about beam switching time and TAE requirements from RF session.</w:t>
      </w:r>
    </w:p>
    <w:p w14:paraId="04B37114" w14:textId="769EA416" w:rsidR="00CE55F2" w:rsidRPr="006745F1" w:rsidRDefault="00CE55F2" w:rsidP="00CE55F2">
      <w:pPr>
        <w:spacing w:before="240" w:after="0"/>
        <w:jc w:val="both"/>
        <w:rPr>
          <w:b/>
          <w:bCs/>
        </w:rPr>
      </w:pPr>
      <w:r w:rsidRPr="006745F1">
        <w:rPr>
          <w:b/>
          <w:bCs/>
        </w:rPr>
        <w:t xml:space="preserve">Proposal </w:t>
      </w:r>
      <w:r w:rsidR="008D05D3">
        <w:rPr>
          <w:b/>
          <w:bCs/>
        </w:rPr>
        <w:t>3</w:t>
      </w:r>
      <w:r w:rsidRPr="006745F1">
        <w:rPr>
          <w:b/>
          <w:bCs/>
        </w:rPr>
        <w:t xml:space="preserve">a: Cell detection </w:t>
      </w:r>
      <w:r w:rsidR="00DB1EDB" w:rsidRPr="00CE55F2">
        <w:rPr>
          <w:b/>
          <w:bCs/>
        </w:rPr>
        <w:t xml:space="preserve">period </w:t>
      </w:r>
      <w:r w:rsidRPr="006745F1">
        <w:rPr>
          <w:b/>
          <w:bCs/>
        </w:rPr>
        <w:t>requirements for both intra-frequency measurement and inter-frequency measurement for FR2-1 can be reused for FR2-2 under the condition that channel model TDL-A 30ns is assumed.</w:t>
      </w:r>
    </w:p>
    <w:p w14:paraId="7305BD44" w14:textId="7769813D" w:rsidR="00CE55F2" w:rsidRPr="006745F1" w:rsidRDefault="00CE55F2" w:rsidP="00CE55F2">
      <w:pPr>
        <w:spacing w:before="240" w:after="0"/>
        <w:jc w:val="both"/>
        <w:rPr>
          <w:b/>
          <w:bCs/>
        </w:rPr>
      </w:pPr>
      <w:r w:rsidRPr="006745F1">
        <w:rPr>
          <w:b/>
          <w:bCs/>
        </w:rPr>
        <w:t xml:space="preserve">Proposal </w:t>
      </w:r>
      <w:r w:rsidR="008D05D3">
        <w:rPr>
          <w:b/>
          <w:bCs/>
        </w:rPr>
        <w:t>3</w:t>
      </w:r>
      <w:r w:rsidRPr="006745F1">
        <w:rPr>
          <w:b/>
          <w:bCs/>
        </w:rPr>
        <w:t xml:space="preserve">b: Cell detection </w:t>
      </w:r>
      <w:r w:rsidR="00DB1EDB" w:rsidRPr="00CE55F2">
        <w:rPr>
          <w:b/>
          <w:bCs/>
        </w:rPr>
        <w:t xml:space="preserve">period </w:t>
      </w:r>
      <w:r w:rsidRPr="006745F1">
        <w:rPr>
          <w:b/>
          <w:bCs/>
        </w:rPr>
        <w:t>requirements for both intra-frequency measurement and inter-frequency measurement for FR2-1 is extended by 3 samples for FR2-2.</w:t>
      </w:r>
    </w:p>
    <w:p w14:paraId="14EE9080" w14:textId="1E101B4D" w:rsidR="00CE55F2" w:rsidRDefault="00CE55F2" w:rsidP="00CE55F2">
      <w:pPr>
        <w:spacing w:before="240" w:after="0"/>
        <w:jc w:val="both"/>
        <w:rPr>
          <w:b/>
          <w:bCs/>
        </w:rPr>
      </w:pPr>
      <w:r w:rsidRPr="006745F1">
        <w:rPr>
          <w:b/>
          <w:bCs/>
        </w:rPr>
        <w:t xml:space="preserve">Proposal </w:t>
      </w:r>
      <w:r w:rsidR="008D05D3">
        <w:rPr>
          <w:b/>
          <w:bCs/>
        </w:rPr>
        <w:t>4</w:t>
      </w:r>
      <w:r w:rsidRPr="006745F1">
        <w:rPr>
          <w:b/>
          <w:bCs/>
        </w:rPr>
        <w:t>: SSB index acquisition delay for FR2-2 should be extended compare to that for FR2-1</w:t>
      </w:r>
      <w:r>
        <w:rPr>
          <w:b/>
          <w:bCs/>
        </w:rPr>
        <w:t>.</w:t>
      </w:r>
    </w:p>
    <w:p w14:paraId="6D1B7DE5" w14:textId="77777777" w:rsidR="00CE55F2" w:rsidRPr="00CE55F2" w:rsidRDefault="00CE55F2" w:rsidP="00CE55F2">
      <w:pPr>
        <w:spacing w:before="240" w:after="0"/>
        <w:jc w:val="both"/>
        <w:rPr>
          <w:b/>
          <w:bCs/>
        </w:rPr>
      </w:pPr>
    </w:p>
    <w:p w14:paraId="4A1C7822" w14:textId="2F3B0D33" w:rsidR="00CE55F2" w:rsidRDefault="00CE55F2" w:rsidP="00CE55F2">
      <w:pPr>
        <w:jc w:val="both"/>
        <w:rPr>
          <w:b/>
          <w:bCs/>
        </w:rPr>
      </w:pPr>
      <w:r w:rsidRPr="00CE55F2">
        <w:rPr>
          <w:b/>
          <w:bCs/>
        </w:rPr>
        <w:t xml:space="preserve">Proposal </w:t>
      </w:r>
      <w:r w:rsidR="008D05D3">
        <w:rPr>
          <w:b/>
          <w:bCs/>
        </w:rPr>
        <w:t>5</w:t>
      </w:r>
      <w:r w:rsidRPr="00CE55F2">
        <w:rPr>
          <w:b/>
          <w:bCs/>
        </w:rPr>
        <w:t>: SSB measurement period requirements for FR2-1 can be reused for FR2-2 for both intra-frequency inter-frequency measurements.</w:t>
      </w:r>
    </w:p>
    <w:p w14:paraId="3DBF6AF7" w14:textId="5DD21BD6" w:rsidR="0022724D" w:rsidRPr="00375D69" w:rsidRDefault="0022724D" w:rsidP="0022724D">
      <w:pPr>
        <w:jc w:val="both"/>
        <w:rPr>
          <w:b/>
          <w:bCs/>
        </w:rPr>
      </w:pPr>
      <w:r w:rsidRPr="00375D69">
        <w:rPr>
          <w:rFonts w:hint="eastAsia"/>
          <w:b/>
          <w:bCs/>
        </w:rPr>
        <w:t>P</w:t>
      </w:r>
      <w:r w:rsidRPr="00375D69">
        <w:rPr>
          <w:b/>
          <w:bCs/>
        </w:rPr>
        <w:t xml:space="preserve">roposal </w:t>
      </w:r>
      <w:r w:rsidR="008D05D3">
        <w:rPr>
          <w:b/>
          <w:bCs/>
        </w:rPr>
        <w:t>6</w:t>
      </w:r>
      <w:r w:rsidRPr="00375D69">
        <w:rPr>
          <w:b/>
          <w:bCs/>
        </w:rPr>
        <w:t xml:space="preserve">: </w:t>
      </w:r>
      <w:r w:rsidRPr="00375D69">
        <w:rPr>
          <w:rFonts w:hint="eastAsia"/>
          <w:b/>
          <w:bCs/>
        </w:rPr>
        <w:t>R</w:t>
      </w:r>
      <w:r w:rsidRPr="00375D69">
        <w:rPr>
          <w:b/>
          <w:bCs/>
        </w:rPr>
        <w:t>AN4 may need to study whether the feature of CGI identification and SFTD measurement needs to be supported for FR2-2.</w:t>
      </w:r>
    </w:p>
    <w:p w14:paraId="73775048" w14:textId="1350AB63" w:rsidR="0022724D" w:rsidRPr="00375D69" w:rsidRDefault="0022724D" w:rsidP="0022724D">
      <w:pPr>
        <w:jc w:val="both"/>
        <w:rPr>
          <w:b/>
          <w:bCs/>
        </w:rPr>
      </w:pPr>
      <w:r w:rsidRPr="00375D69">
        <w:rPr>
          <w:rFonts w:hint="eastAsia"/>
          <w:b/>
          <w:bCs/>
        </w:rPr>
        <w:t>P</w:t>
      </w:r>
      <w:r w:rsidRPr="00375D69">
        <w:rPr>
          <w:b/>
          <w:bCs/>
        </w:rPr>
        <w:t xml:space="preserve">roposal </w:t>
      </w:r>
      <w:r w:rsidR="008D05D3">
        <w:rPr>
          <w:b/>
          <w:bCs/>
        </w:rPr>
        <w:t>7</w:t>
      </w:r>
      <w:r w:rsidRPr="00375D69">
        <w:rPr>
          <w:b/>
          <w:bCs/>
        </w:rPr>
        <w:t xml:space="preserve">: </w:t>
      </w:r>
      <w:r>
        <w:rPr>
          <w:b/>
          <w:bCs/>
        </w:rPr>
        <w:t>I</w:t>
      </w:r>
      <w:r w:rsidRPr="00375D69">
        <w:rPr>
          <w:b/>
          <w:bCs/>
        </w:rPr>
        <w:t xml:space="preserve">f the feature </w:t>
      </w:r>
      <w:r w:rsidR="00B52CBB" w:rsidRPr="00375D69">
        <w:rPr>
          <w:b/>
          <w:bCs/>
        </w:rPr>
        <w:t xml:space="preserve">of CGI identification and SFTD measurement </w:t>
      </w:r>
      <w:r w:rsidRPr="00375D69">
        <w:rPr>
          <w:b/>
          <w:bCs/>
        </w:rPr>
        <w:t>is supported</w:t>
      </w:r>
      <w:r w:rsidR="00B52CBB">
        <w:rPr>
          <w:b/>
          <w:bCs/>
        </w:rPr>
        <w:t xml:space="preserve"> for FR2-2</w:t>
      </w:r>
      <w:r w:rsidRPr="00375D69">
        <w:rPr>
          <w:b/>
          <w:bCs/>
        </w:rPr>
        <w:t xml:space="preserve">, </w:t>
      </w:r>
      <w:r>
        <w:rPr>
          <w:b/>
          <w:bCs/>
        </w:rPr>
        <w:t xml:space="preserve">RAN4 need </w:t>
      </w:r>
      <w:r w:rsidRPr="00375D69">
        <w:rPr>
          <w:b/>
          <w:bCs/>
        </w:rPr>
        <w:t>to study whether the new requirements need to be defined for FR2-2 compared with FR2-1.</w:t>
      </w:r>
    </w:p>
    <w:p w14:paraId="5F83104D" w14:textId="00A153CD" w:rsidR="001D18A7" w:rsidRDefault="00CE55F2" w:rsidP="00595974">
      <w:pPr>
        <w:jc w:val="both"/>
        <w:rPr>
          <w:b/>
          <w:bCs/>
        </w:rPr>
      </w:pPr>
      <w:r w:rsidRPr="00044547">
        <w:rPr>
          <w:rFonts w:hint="eastAsia"/>
          <w:b/>
          <w:bCs/>
        </w:rPr>
        <w:t>O</w:t>
      </w:r>
      <w:r w:rsidRPr="00044547">
        <w:rPr>
          <w:b/>
          <w:bCs/>
        </w:rPr>
        <w:t xml:space="preserve">bservation </w:t>
      </w:r>
      <w:r w:rsidR="00A75A2C">
        <w:rPr>
          <w:b/>
          <w:bCs/>
        </w:rPr>
        <w:t>1</w:t>
      </w:r>
      <w:r w:rsidRPr="00044547">
        <w:rPr>
          <w:b/>
          <w:bCs/>
        </w:rPr>
        <w:t xml:space="preserve">: </w:t>
      </w:r>
      <w:r>
        <w:rPr>
          <w:b/>
          <w:bCs/>
        </w:rPr>
        <w:t>M</w:t>
      </w:r>
      <w:r w:rsidRPr="00044547">
        <w:rPr>
          <w:b/>
          <w:bCs/>
        </w:rPr>
        <w:t>ore symbols need to be performed scheduling restrictions for L3 measurement if reusing the current synchronization assumption.</w:t>
      </w:r>
    </w:p>
    <w:p w14:paraId="7387D1E7" w14:textId="77777777" w:rsidR="008D05D3" w:rsidRDefault="008D05D3" w:rsidP="008D05D3">
      <w:pPr>
        <w:jc w:val="both"/>
        <w:rPr>
          <w:b/>
          <w:bCs/>
        </w:rPr>
      </w:pPr>
      <w:r w:rsidRPr="00461393">
        <w:rPr>
          <w:b/>
          <w:bCs/>
        </w:rPr>
        <w:t xml:space="preserve">Observation </w:t>
      </w:r>
      <w:r>
        <w:rPr>
          <w:b/>
          <w:bCs/>
        </w:rPr>
        <w:t>2</w:t>
      </w:r>
      <w:r w:rsidRPr="00461393">
        <w:rPr>
          <w:b/>
          <w:bCs/>
        </w:rPr>
        <w:t>: T</w:t>
      </w:r>
      <w:r w:rsidRPr="00461393">
        <w:rPr>
          <w:rFonts w:hint="eastAsia"/>
          <w:b/>
          <w:bCs/>
        </w:rPr>
        <w:t>he</w:t>
      </w:r>
      <w:r w:rsidRPr="00461393">
        <w:rPr>
          <w:b/>
          <w:bCs/>
        </w:rPr>
        <w:t xml:space="preserve"> </w:t>
      </w:r>
      <w:r w:rsidRPr="00461393">
        <w:rPr>
          <w:rFonts w:hint="eastAsia"/>
          <w:b/>
          <w:bCs/>
        </w:rPr>
        <w:t>maximum</w:t>
      </w:r>
      <w:r w:rsidRPr="00461393">
        <w:rPr>
          <w:b/>
          <w:bCs/>
        </w:rPr>
        <w:t xml:space="preserve"> </w:t>
      </w:r>
      <w:r w:rsidRPr="00461393">
        <w:rPr>
          <w:rFonts w:hint="eastAsia"/>
          <w:b/>
          <w:bCs/>
        </w:rPr>
        <w:t>excess</w:t>
      </w:r>
      <w:r w:rsidRPr="00461393">
        <w:rPr>
          <w:b/>
          <w:bCs/>
        </w:rPr>
        <w:t xml:space="preserve"> </w:t>
      </w:r>
      <w:r w:rsidRPr="00461393">
        <w:rPr>
          <w:rFonts w:hint="eastAsia"/>
          <w:b/>
          <w:bCs/>
        </w:rPr>
        <w:t>tap</w:t>
      </w:r>
      <w:r w:rsidRPr="00461393">
        <w:rPr>
          <w:b/>
          <w:bCs/>
        </w:rPr>
        <w:t xml:space="preserve"> </w:t>
      </w:r>
      <w:r w:rsidRPr="00461393">
        <w:rPr>
          <w:rFonts w:hint="eastAsia"/>
          <w:b/>
          <w:bCs/>
        </w:rPr>
        <w:t>delay</w:t>
      </w:r>
      <w:r w:rsidRPr="00461393">
        <w:rPr>
          <w:b/>
          <w:bCs/>
        </w:rPr>
        <w:t xml:space="preserve"> for TDL-A 30 and TDL-C 60 is greater than CP length of 480kHz and 960kHz.</w:t>
      </w:r>
    </w:p>
    <w:p w14:paraId="48189E90" w14:textId="74AB4E0F" w:rsidR="008D05D3" w:rsidRPr="008D05D3" w:rsidRDefault="008D05D3" w:rsidP="00595974">
      <w:pPr>
        <w:jc w:val="both"/>
        <w:rPr>
          <w:b/>
          <w:bCs/>
        </w:rPr>
      </w:pPr>
      <w:r w:rsidRPr="00461393">
        <w:rPr>
          <w:b/>
          <w:bCs/>
        </w:rPr>
        <w:t xml:space="preserve">Observation </w:t>
      </w:r>
      <w:r>
        <w:rPr>
          <w:b/>
          <w:bCs/>
        </w:rPr>
        <w:t>3</w:t>
      </w:r>
      <w:r w:rsidRPr="00461393">
        <w:rPr>
          <w:b/>
          <w:bCs/>
        </w:rPr>
        <w:t>: As the SCS increases, the PBCH detection delay would also increase.</w:t>
      </w:r>
    </w:p>
    <w:p w14:paraId="16BAE01A" w14:textId="0C9989C9" w:rsidR="005E423B" w:rsidRDefault="005E423B" w:rsidP="005E423B">
      <w:pPr>
        <w:pStyle w:val="1"/>
      </w:pPr>
      <w:r>
        <w:t>Appendix</w:t>
      </w:r>
    </w:p>
    <w:p w14:paraId="00733E65" w14:textId="77777777" w:rsidR="00A5163E" w:rsidRDefault="00A5163E" w:rsidP="00A5163E">
      <w:pPr>
        <w:rPr>
          <w:rFonts w:eastAsiaTheme="minorEastAsia"/>
        </w:rPr>
      </w:pPr>
      <w:r>
        <w:t>The simulation assumptions for the new band are provided in Appendix.</w:t>
      </w:r>
    </w:p>
    <w:p w14:paraId="602D48AF" w14:textId="4B632452" w:rsidR="00A5163E" w:rsidRPr="00A5163E" w:rsidRDefault="00A5163E" w:rsidP="00A5163E">
      <w:pPr>
        <w:pStyle w:val="2"/>
        <w:spacing w:after="240"/>
      </w:pPr>
      <w:r w:rsidRPr="00A5163E">
        <w:t>Simulation Assumptions for cell detection</w:t>
      </w:r>
    </w:p>
    <w:p w14:paraId="444A50EB" w14:textId="77777777" w:rsidR="00A5163E" w:rsidRPr="00A5163E" w:rsidRDefault="00A5163E" w:rsidP="00A5163E">
      <w:r w:rsidRPr="00A5163E">
        <w:lastRenderedPageBreak/>
        <w:t>Simulation assumptions for cell detection for the new band are based on R4-1708698 with changes highlighted.</w:t>
      </w:r>
    </w:p>
    <w:p w14:paraId="720F2986" w14:textId="77777777" w:rsidR="00A5163E" w:rsidRPr="00A5163E" w:rsidRDefault="00A5163E" w:rsidP="00A5163E">
      <w:pPr>
        <w:pStyle w:val="af1"/>
        <w:ind w:left="420"/>
        <w:jc w:val="center"/>
        <w:rPr>
          <w:sz w:val="20"/>
          <w:szCs w:val="20"/>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1</w:t>
      </w:r>
      <w:r w:rsidRPr="00A5163E">
        <w:rPr>
          <w:sz w:val="20"/>
          <w:szCs w:val="20"/>
        </w:rPr>
        <w:fldChar w:fldCharType="end"/>
      </w:r>
      <w:r w:rsidRPr="00A5163E">
        <w:rPr>
          <w:sz w:val="20"/>
          <w:szCs w:val="20"/>
        </w:rPr>
        <w:t xml:space="preserve">: Cell-specific Parameters for </w:t>
      </w:r>
      <w:r w:rsidRPr="00A5163E">
        <w:rPr>
          <w:rFonts w:eastAsia="宋体"/>
          <w:sz w:val="20"/>
          <w:szCs w:val="20"/>
          <w:lang w:eastAsia="zh-CN"/>
        </w:rPr>
        <w:t>PSS/SSS</w:t>
      </w:r>
      <w:r w:rsidRPr="00A5163E">
        <w:rPr>
          <w:sz w:val="20"/>
          <w:szCs w:val="20"/>
        </w:rPr>
        <w:t xml:space="preserve">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1000"/>
        <w:gridCol w:w="1985"/>
        <w:gridCol w:w="2284"/>
      </w:tblGrid>
      <w:tr w:rsidR="00A5163E" w:rsidRPr="00A5163E" w14:paraId="4218AED1" w14:textId="77777777" w:rsidTr="00A5163E">
        <w:trPr>
          <w:cantSplit/>
          <w:trHeight w:val="28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14:paraId="4AB8F7EF"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Parameter</w:t>
            </w:r>
          </w:p>
        </w:tc>
        <w:tc>
          <w:tcPr>
            <w:tcW w:w="1000" w:type="dxa"/>
            <w:tcBorders>
              <w:top w:val="single" w:sz="4" w:space="0" w:color="auto"/>
              <w:left w:val="single" w:sz="4" w:space="0" w:color="auto"/>
              <w:bottom w:val="double" w:sz="4" w:space="0" w:color="auto"/>
              <w:right w:val="single" w:sz="4" w:space="0" w:color="auto"/>
            </w:tcBorders>
            <w:vAlign w:val="center"/>
            <w:hideMark/>
          </w:tcPr>
          <w:p w14:paraId="350C6836"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Unit</w:t>
            </w:r>
          </w:p>
        </w:tc>
        <w:tc>
          <w:tcPr>
            <w:tcW w:w="1985" w:type="dxa"/>
            <w:tcBorders>
              <w:top w:val="single" w:sz="4" w:space="0" w:color="auto"/>
              <w:left w:val="single" w:sz="4" w:space="0" w:color="auto"/>
              <w:bottom w:val="double" w:sz="4" w:space="0" w:color="auto"/>
              <w:right w:val="single" w:sz="4" w:space="0" w:color="auto"/>
            </w:tcBorders>
            <w:vAlign w:val="center"/>
            <w:hideMark/>
          </w:tcPr>
          <w:p w14:paraId="3806B809"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Cell 1</w:t>
            </w:r>
          </w:p>
        </w:tc>
        <w:tc>
          <w:tcPr>
            <w:tcW w:w="2284" w:type="dxa"/>
            <w:tcBorders>
              <w:top w:val="single" w:sz="4" w:space="0" w:color="auto"/>
              <w:left w:val="single" w:sz="4" w:space="0" w:color="auto"/>
              <w:bottom w:val="double" w:sz="4" w:space="0" w:color="auto"/>
              <w:right w:val="single" w:sz="4" w:space="0" w:color="auto"/>
            </w:tcBorders>
            <w:vAlign w:val="center"/>
            <w:hideMark/>
          </w:tcPr>
          <w:p w14:paraId="74CEF1A1"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Cell 2</w:t>
            </w:r>
          </w:p>
        </w:tc>
      </w:tr>
      <w:tr w:rsidR="00A5163E" w:rsidRPr="00A5163E" w14:paraId="78533825" w14:textId="77777777" w:rsidTr="00A5163E">
        <w:trPr>
          <w:cantSplit/>
          <w:jc w:val="center"/>
        </w:trPr>
        <w:tc>
          <w:tcPr>
            <w:tcW w:w="2995" w:type="dxa"/>
            <w:tcBorders>
              <w:top w:val="double" w:sz="4" w:space="0" w:color="auto"/>
              <w:left w:val="single" w:sz="4" w:space="0" w:color="auto"/>
              <w:bottom w:val="single" w:sz="4" w:space="0" w:color="auto"/>
              <w:right w:val="single" w:sz="4" w:space="0" w:color="auto"/>
            </w:tcBorders>
            <w:vAlign w:val="center"/>
            <w:hideMark/>
          </w:tcPr>
          <w:p w14:paraId="47F74F2F" w14:textId="77777777" w:rsidR="00A5163E" w:rsidRPr="00A5163E" w:rsidRDefault="00A5163E">
            <w:pPr>
              <w:snapToGrid w:val="0"/>
              <w:spacing w:after="0"/>
              <w:rPr>
                <w:lang w:val="it-IT"/>
              </w:rPr>
            </w:pPr>
            <w:r w:rsidRPr="00A5163E">
              <w:rPr>
                <w:lang w:val="it-IT"/>
              </w:rPr>
              <w:t>RF Channel number</w:t>
            </w:r>
          </w:p>
        </w:tc>
        <w:tc>
          <w:tcPr>
            <w:tcW w:w="1000" w:type="dxa"/>
            <w:tcBorders>
              <w:top w:val="double" w:sz="4" w:space="0" w:color="auto"/>
              <w:left w:val="single" w:sz="4" w:space="0" w:color="auto"/>
              <w:bottom w:val="single" w:sz="4" w:space="0" w:color="auto"/>
              <w:right w:val="single" w:sz="4" w:space="0" w:color="auto"/>
            </w:tcBorders>
            <w:vAlign w:val="center"/>
            <w:hideMark/>
          </w:tcPr>
          <w:p w14:paraId="75A58DF2" w14:textId="77777777" w:rsidR="00A5163E" w:rsidRPr="00A5163E" w:rsidRDefault="00A5163E">
            <w:pPr>
              <w:snapToGrid w:val="0"/>
              <w:spacing w:after="0"/>
            </w:pPr>
            <w:r w:rsidRPr="00A5163E">
              <w:t>-</w:t>
            </w:r>
          </w:p>
        </w:tc>
        <w:tc>
          <w:tcPr>
            <w:tcW w:w="1985" w:type="dxa"/>
            <w:tcBorders>
              <w:top w:val="double" w:sz="4" w:space="0" w:color="auto"/>
              <w:left w:val="single" w:sz="4" w:space="0" w:color="auto"/>
              <w:bottom w:val="single" w:sz="4" w:space="0" w:color="auto"/>
              <w:right w:val="single" w:sz="4" w:space="0" w:color="auto"/>
            </w:tcBorders>
            <w:vAlign w:val="center"/>
            <w:hideMark/>
          </w:tcPr>
          <w:p w14:paraId="6B436EE1" w14:textId="77777777" w:rsidR="00A5163E" w:rsidRPr="00A5163E" w:rsidRDefault="00A5163E">
            <w:pPr>
              <w:snapToGrid w:val="0"/>
              <w:spacing w:after="0"/>
            </w:pPr>
            <w:r w:rsidRPr="00A5163E">
              <w:t>Channel 1</w:t>
            </w:r>
          </w:p>
        </w:tc>
        <w:tc>
          <w:tcPr>
            <w:tcW w:w="2284" w:type="dxa"/>
            <w:tcBorders>
              <w:top w:val="double" w:sz="4" w:space="0" w:color="auto"/>
              <w:left w:val="single" w:sz="4" w:space="0" w:color="auto"/>
              <w:bottom w:val="single" w:sz="4" w:space="0" w:color="auto"/>
              <w:right w:val="single" w:sz="4" w:space="0" w:color="auto"/>
            </w:tcBorders>
            <w:vAlign w:val="center"/>
            <w:hideMark/>
          </w:tcPr>
          <w:p w14:paraId="15019238" w14:textId="77777777" w:rsidR="00A5163E" w:rsidRPr="00A5163E" w:rsidRDefault="00A5163E">
            <w:pPr>
              <w:snapToGrid w:val="0"/>
              <w:spacing w:after="0"/>
            </w:pPr>
            <w:r w:rsidRPr="00A5163E">
              <w:t>Channel 1</w:t>
            </w:r>
          </w:p>
        </w:tc>
      </w:tr>
      <w:tr w:rsidR="00A5163E" w:rsidRPr="00A5163E" w14:paraId="64EE5E89"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B9DE06C" w14:textId="77777777" w:rsidR="00A5163E" w:rsidRPr="00A5163E" w:rsidRDefault="00A5163E">
            <w:pPr>
              <w:snapToGrid w:val="0"/>
              <w:spacing w:after="0"/>
            </w:pPr>
            <w:r w:rsidRPr="00A5163E">
              <w:rPr>
                <w:lang w:eastAsia="ja-JP"/>
              </w:rPr>
              <w:t xml:space="preserve">Carrier frequency </w:t>
            </w:r>
          </w:p>
        </w:tc>
        <w:tc>
          <w:tcPr>
            <w:tcW w:w="1000" w:type="dxa"/>
            <w:tcBorders>
              <w:top w:val="single" w:sz="4" w:space="0" w:color="auto"/>
              <w:left w:val="single" w:sz="4" w:space="0" w:color="auto"/>
              <w:bottom w:val="single" w:sz="4" w:space="0" w:color="auto"/>
              <w:right w:val="single" w:sz="4" w:space="0" w:color="auto"/>
            </w:tcBorders>
            <w:vAlign w:val="center"/>
          </w:tcPr>
          <w:p w14:paraId="62B7682C" w14:textId="77777777" w:rsidR="00A5163E" w:rsidRPr="00A5163E" w:rsidRDefault="00A5163E">
            <w:pPr>
              <w:snapToGrid w:val="0"/>
              <w:spacing w:after="0"/>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1245121" w14:textId="77777777" w:rsidR="00A5163E" w:rsidRPr="00A5163E" w:rsidRDefault="00A5163E">
            <w:pPr>
              <w:snapToGrid w:val="0"/>
              <w:spacing w:after="0"/>
            </w:pPr>
            <w:r w:rsidRPr="00A5163E">
              <w:rPr>
                <w:highlight w:val="yellow"/>
              </w:rPr>
              <w:t>60GHz</w:t>
            </w:r>
          </w:p>
        </w:tc>
        <w:tc>
          <w:tcPr>
            <w:tcW w:w="2284" w:type="dxa"/>
            <w:tcBorders>
              <w:top w:val="single" w:sz="4" w:space="0" w:color="auto"/>
              <w:left w:val="single" w:sz="4" w:space="0" w:color="auto"/>
              <w:bottom w:val="single" w:sz="4" w:space="0" w:color="auto"/>
              <w:right w:val="single" w:sz="4" w:space="0" w:color="auto"/>
            </w:tcBorders>
            <w:vAlign w:val="center"/>
            <w:hideMark/>
          </w:tcPr>
          <w:p w14:paraId="59491D1A" w14:textId="77777777" w:rsidR="00A5163E" w:rsidRPr="00A5163E" w:rsidRDefault="00A5163E">
            <w:pPr>
              <w:snapToGrid w:val="0"/>
              <w:spacing w:after="0"/>
            </w:pPr>
            <w:r w:rsidRPr="00A5163E">
              <w:t>The same frequency as for Cell 1 is used</w:t>
            </w:r>
          </w:p>
        </w:tc>
      </w:tr>
      <w:tr w:rsidR="00A5163E" w:rsidRPr="00A5163E" w14:paraId="744C1BCC"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7ADA3C9" w14:textId="77777777" w:rsidR="00A5163E" w:rsidRPr="00A5163E" w:rsidRDefault="00A5163E">
            <w:pPr>
              <w:snapToGrid w:val="0"/>
              <w:spacing w:after="0"/>
            </w:pPr>
            <w:r w:rsidRPr="00A5163E">
              <w:t>Subcarrier spacing</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B710CB8" w14:textId="77777777" w:rsidR="00A5163E" w:rsidRPr="00A5163E" w:rsidRDefault="00A5163E">
            <w:pPr>
              <w:snapToGrid w:val="0"/>
              <w:spacing w:after="0"/>
            </w:pPr>
            <w:r w:rsidRPr="00A5163E">
              <w:t>KHz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01B93F" w14:textId="77777777" w:rsidR="00A5163E" w:rsidRPr="00A5163E" w:rsidRDefault="00A5163E">
            <w:pPr>
              <w:snapToGrid w:val="0"/>
              <w:spacing w:after="0"/>
            </w:pPr>
            <w:r w:rsidRPr="00A5163E">
              <w:rPr>
                <w:highlight w:val="yellow"/>
              </w:rPr>
              <w:t>480kHz;960kHz</w:t>
            </w:r>
          </w:p>
        </w:tc>
        <w:tc>
          <w:tcPr>
            <w:tcW w:w="2284" w:type="dxa"/>
            <w:tcBorders>
              <w:top w:val="single" w:sz="4" w:space="0" w:color="auto"/>
              <w:left w:val="single" w:sz="4" w:space="0" w:color="auto"/>
              <w:bottom w:val="single" w:sz="4" w:space="0" w:color="auto"/>
              <w:right w:val="single" w:sz="4" w:space="0" w:color="auto"/>
            </w:tcBorders>
            <w:vAlign w:val="center"/>
            <w:hideMark/>
          </w:tcPr>
          <w:p w14:paraId="1C2C8DE4" w14:textId="77777777" w:rsidR="00A5163E" w:rsidRPr="00A5163E" w:rsidRDefault="00A5163E">
            <w:pPr>
              <w:snapToGrid w:val="0"/>
              <w:spacing w:after="0"/>
            </w:pPr>
            <w:r w:rsidRPr="00A5163E">
              <w:t>The same values as for Cell 1 are used</w:t>
            </w:r>
          </w:p>
        </w:tc>
      </w:tr>
      <w:tr w:rsidR="00A5163E" w:rsidRPr="00A5163E" w14:paraId="0C7F1F03"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6D35540" w14:textId="77777777" w:rsidR="00A5163E" w:rsidRPr="00A5163E" w:rsidRDefault="00A5163E">
            <w:pPr>
              <w:snapToGrid w:val="0"/>
              <w:spacing w:after="0"/>
            </w:pPr>
            <w:r w:rsidRPr="00A5163E">
              <w:t>RB Utilization</w:t>
            </w:r>
          </w:p>
        </w:tc>
        <w:tc>
          <w:tcPr>
            <w:tcW w:w="1000" w:type="dxa"/>
            <w:tcBorders>
              <w:top w:val="single" w:sz="4" w:space="0" w:color="auto"/>
              <w:left w:val="single" w:sz="4" w:space="0" w:color="auto"/>
              <w:bottom w:val="single" w:sz="4" w:space="0" w:color="auto"/>
              <w:right w:val="single" w:sz="4" w:space="0" w:color="auto"/>
            </w:tcBorders>
            <w:vAlign w:val="center"/>
            <w:hideMark/>
          </w:tcPr>
          <w:p w14:paraId="147A40B5"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112C08" w14:textId="77777777" w:rsidR="00A5163E" w:rsidRPr="00A5163E" w:rsidRDefault="00A5163E">
            <w:pPr>
              <w:snapToGrid w:val="0"/>
              <w:spacing w:after="0"/>
            </w:pPr>
            <w:r w:rsidRPr="00A5163E">
              <w:t>100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AD3054C" w14:textId="77777777" w:rsidR="00A5163E" w:rsidRPr="00A5163E" w:rsidRDefault="00A5163E">
            <w:pPr>
              <w:snapToGrid w:val="0"/>
              <w:spacing w:after="0"/>
            </w:pPr>
            <w:r w:rsidRPr="00A5163E">
              <w:t>100</w:t>
            </w:r>
          </w:p>
        </w:tc>
      </w:tr>
      <w:tr w:rsidR="00A5163E" w:rsidRPr="00A5163E" w14:paraId="430A8BC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3D566DF" w14:textId="77777777" w:rsidR="00A5163E" w:rsidRPr="00A5163E" w:rsidRDefault="00A5163E">
            <w:pPr>
              <w:snapToGrid w:val="0"/>
              <w:spacing w:after="0"/>
            </w:pPr>
            <w:r w:rsidRPr="00A5163E">
              <w:t>Power boosting for PSS and SSS</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CD83601" w14:textId="77777777" w:rsidR="00A5163E" w:rsidRPr="00A5163E" w:rsidRDefault="00A5163E">
            <w:pPr>
              <w:snapToGrid w:val="0"/>
              <w:spacing w:after="0"/>
            </w:pPr>
            <w:r w:rsidRPr="00A5163E">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D9C98A7" w14:textId="77777777" w:rsidR="00A5163E" w:rsidRPr="00A5163E" w:rsidRDefault="00A5163E">
            <w:pPr>
              <w:snapToGrid w:val="0"/>
              <w:spacing w:after="0"/>
            </w:pPr>
            <w:r w:rsidRPr="00A5163E">
              <w:t>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B994C21" w14:textId="77777777" w:rsidR="00A5163E" w:rsidRPr="00A5163E" w:rsidRDefault="00A5163E">
            <w:pPr>
              <w:snapToGrid w:val="0"/>
              <w:spacing w:after="0"/>
            </w:pPr>
            <w:r w:rsidRPr="00A5163E">
              <w:t>0</w:t>
            </w:r>
          </w:p>
        </w:tc>
      </w:tr>
      <w:tr w:rsidR="00A5163E" w:rsidRPr="00A5163E" w14:paraId="3EB40EB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6A1C3B1" w14:textId="77777777" w:rsidR="00A5163E" w:rsidRPr="00A5163E" w:rsidRDefault="00A5163E">
            <w:pPr>
              <w:snapToGrid w:val="0"/>
              <w:spacing w:after="0"/>
            </w:pPr>
            <w:r w:rsidRPr="00A5163E">
              <w:t>Power boosting for Data and Control</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DD01B8" w14:textId="77777777" w:rsidR="00A5163E" w:rsidRPr="00A5163E" w:rsidRDefault="00A5163E">
            <w:pPr>
              <w:snapToGrid w:val="0"/>
              <w:spacing w:after="0"/>
            </w:pPr>
            <w:r w:rsidRPr="00A5163E">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97ADF5" w14:textId="77777777" w:rsidR="00A5163E" w:rsidRPr="00A5163E" w:rsidRDefault="00A5163E">
            <w:pPr>
              <w:snapToGrid w:val="0"/>
              <w:spacing w:after="0"/>
            </w:pPr>
            <w:r w:rsidRPr="00A5163E">
              <w:t>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40F98019" w14:textId="77777777" w:rsidR="00A5163E" w:rsidRPr="00A5163E" w:rsidRDefault="00A5163E">
            <w:pPr>
              <w:snapToGrid w:val="0"/>
              <w:spacing w:after="0"/>
            </w:pPr>
            <w:r w:rsidRPr="00A5163E">
              <w:t>0</w:t>
            </w:r>
          </w:p>
        </w:tc>
      </w:tr>
      <w:tr w:rsidR="00A5163E" w:rsidRPr="00A5163E" w14:paraId="1278CC37"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CA5F8FF" w14:textId="77777777" w:rsidR="00A5163E" w:rsidRPr="00A5163E" w:rsidRDefault="00A5163E">
            <w:pPr>
              <w:snapToGrid w:val="0"/>
              <w:spacing w:after="0"/>
            </w:pPr>
            <w:r w:rsidRPr="00A5163E">
              <w:t>Data Modulation</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4E190B"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237CA3" w14:textId="77777777" w:rsidR="00A5163E" w:rsidRPr="00A5163E" w:rsidRDefault="00A5163E">
            <w:pPr>
              <w:snapToGrid w:val="0"/>
              <w:spacing w:after="0"/>
            </w:pPr>
            <w:r w:rsidRPr="00A5163E">
              <w:t>QPSK</w:t>
            </w:r>
          </w:p>
        </w:tc>
        <w:tc>
          <w:tcPr>
            <w:tcW w:w="2284" w:type="dxa"/>
            <w:tcBorders>
              <w:top w:val="single" w:sz="4" w:space="0" w:color="auto"/>
              <w:left w:val="single" w:sz="4" w:space="0" w:color="auto"/>
              <w:bottom w:val="single" w:sz="4" w:space="0" w:color="auto"/>
              <w:right w:val="single" w:sz="4" w:space="0" w:color="auto"/>
            </w:tcBorders>
            <w:vAlign w:val="center"/>
            <w:hideMark/>
          </w:tcPr>
          <w:p w14:paraId="7571312F" w14:textId="77777777" w:rsidR="00A5163E" w:rsidRPr="00A5163E" w:rsidRDefault="00A5163E">
            <w:pPr>
              <w:snapToGrid w:val="0"/>
              <w:spacing w:after="0"/>
            </w:pPr>
            <w:r w:rsidRPr="00A5163E">
              <w:t>QPSK</w:t>
            </w:r>
          </w:p>
        </w:tc>
      </w:tr>
      <w:tr w:rsidR="00A5163E" w:rsidRPr="00A5163E" w14:paraId="4246CD7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F3F2270" w14:textId="77777777" w:rsidR="00A5163E" w:rsidRPr="00A5163E" w:rsidRDefault="00A5163E">
            <w:pPr>
              <w:snapToGrid w:val="0"/>
              <w:spacing w:after="0"/>
            </w:pPr>
            <w:r w:rsidRPr="00A5163E">
              <w:t>CP Length</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418EEF6"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94501F" w14:textId="77777777" w:rsidR="00A5163E" w:rsidRPr="00A5163E" w:rsidRDefault="00A5163E">
            <w:pPr>
              <w:snapToGrid w:val="0"/>
              <w:spacing w:after="0"/>
            </w:pPr>
            <w:r w:rsidRPr="00A5163E">
              <w:t>Normal</w:t>
            </w:r>
          </w:p>
        </w:tc>
        <w:tc>
          <w:tcPr>
            <w:tcW w:w="2284" w:type="dxa"/>
            <w:tcBorders>
              <w:top w:val="single" w:sz="4" w:space="0" w:color="auto"/>
              <w:left w:val="single" w:sz="4" w:space="0" w:color="auto"/>
              <w:bottom w:val="single" w:sz="4" w:space="0" w:color="auto"/>
              <w:right w:val="single" w:sz="4" w:space="0" w:color="auto"/>
            </w:tcBorders>
            <w:vAlign w:val="center"/>
            <w:hideMark/>
          </w:tcPr>
          <w:p w14:paraId="03D29FBD" w14:textId="77777777" w:rsidR="00A5163E" w:rsidRPr="00A5163E" w:rsidRDefault="00A5163E">
            <w:pPr>
              <w:snapToGrid w:val="0"/>
              <w:spacing w:after="0"/>
            </w:pPr>
            <w:r w:rsidRPr="00A5163E">
              <w:t>Normal</w:t>
            </w:r>
          </w:p>
        </w:tc>
      </w:tr>
      <w:tr w:rsidR="00A5163E" w:rsidRPr="00A5163E" w14:paraId="6E0BA59F"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3145CDE3" w14:textId="77777777" w:rsidR="00A5163E" w:rsidRPr="00A5163E" w:rsidRDefault="00A5163E">
            <w:pPr>
              <w:snapToGrid w:val="0"/>
              <w:spacing w:after="0"/>
            </w:pPr>
            <w:r w:rsidRPr="00A5163E">
              <w:rPr>
                <w:lang w:eastAsia="ja-JP"/>
              </w:rPr>
              <w:t>Number of transmitted SS block within a SS burst set period</w:t>
            </w:r>
            <w:r w:rsidRPr="00A5163E">
              <w:rPr>
                <w:vertAlign w:val="superscript"/>
              </w:rPr>
              <w:t xml:space="preserve"> </w:t>
            </w:r>
            <w:r w:rsidRPr="00A5163E">
              <w:t>(K)</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DF84E03"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tcPr>
          <w:p w14:paraId="19D5AD0C" w14:textId="77777777" w:rsidR="00A5163E" w:rsidRPr="00A5163E" w:rsidRDefault="00A5163E">
            <w:pPr>
              <w:snapToGrid w:val="0"/>
              <w:spacing w:after="0"/>
            </w:pPr>
            <w:r w:rsidRPr="00A5163E">
              <w:t xml:space="preserve">1 </w:t>
            </w:r>
          </w:p>
          <w:p w14:paraId="355C64AD" w14:textId="77777777" w:rsidR="00A5163E" w:rsidRPr="00A5163E" w:rsidRDefault="00A5163E">
            <w:pPr>
              <w:snapToGrid w:val="0"/>
              <w:spacing w:after="0"/>
            </w:pPr>
          </w:p>
        </w:tc>
        <w:tc>
          <w:tcPr>
            <w:tcW w:w="2284" w:type="dxa"/>
            <w:tcBorders>
              <w:top w:val="single" w:sz="4" w:space="0" w:color="auto"/>
              <w:left w:val="single" w:sz="4" w:space="0" w:color="auto"/>
              <w:bottom w:val="single" w:sz="4" w:space="0" w:color="auto"/>
              <w:right w:val="single" w:sz="4" w:space="0" w:color="auto"/>
            </w:tcBorders>
            <w:vAlign w:val="center"/>
            <w:hideMark/>
          </w:tcPr>
          <w:p w14:paraId="348F06FB" w14:textId="77777777" w:rsidR="00A5163E" w:rsidRPr="00A5163E" w:rsidRDefault="00A5163E">
            <w:pPr>
              <w:snapToGrid w:val="0"/>
              <w:spacing w:after="0"/>
            </w:pPr>
            <w:r w:rsidRPr="00A5163E">
              <w:t>1</w:t>
            </w:r>
          </w:p>
        </w:tc>
      </w:tr>
      <w:tr w:rsidR="00A5163E" w:rsidRPr="00A5163E" w14:paraId="4532DB4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FDDA7D1" w14:textId="77777777" w:rsidR="00A5163E" w:rsidRPr="00A5163E" w:rsidRDefault="00A5163E">
            <w:pPr>
              <w:snapToGrid w:val="0"/>
              <w:spacing w:after="0"/>
              <w:rPr>
                <w:lang w:eastAsia="ja-JP"/>
              </w:rPr>
            </w:pPr>
            <w:r w:rsidRPr="00A5163E">
              <w:t>SS burst set periodicity</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57BDBDD" w14:textId="77777777" w:rsidR="00A5163E" w:rsidRPr="00A5163E" w:rsidRDefault="00A5163E">
            <w:pPr>
              <w:snapToGrid w:val="0"/>
              <w:spacing w:after="0"/>
              <w:rPr>
                <w:lang w:eastAsia="en-US"/>
              </w:rPr>
            </w:pPr>
            <w:r w:rsidRPr="00A5163E">
              <w:t>ms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BAE6614" w14:textId="77777777" w:rsidR="00A5163E" w:rsidRPr="00A5163E" w:rsidRDefault="00A5163E">
            <w:pPr>
              <w:snapToGrid w:val="0"/>
              <w:spacing w:after="0"/>
            </w:pPr>
            <w:r w:rsidRPr="00A5163E">
              <w:t>5</w:t>
            </w:r>
          </w:p>
        </w:tc>
        <w:tc>
          <w:tcPr>
            <w:tcW w:w="2284" w:type="dxa"/>
            <w:tcBorders>
              <w:top w:val="single" w:sz="4" w:space="0" w:color="auto"/>
              <w:left w:val="single" w:sz="4" w:space="0" w:color="auto"/>
              <w:bottom w:val="single" w:sz="4" w:space="0" w:color="auto"/>
              <w:right w:val="single" w:sz="4" w:space="0" w:color="auto"/>
            </w:tcBorders>
            <w:vAlign w:val="center"/>
            <w:hideMark/>
          </w:tcPr>
          <w:p w14:paraId="6C8F0154" w14:textId="77777777" w:rsidR="00A5163E" w:rsidRPr="00A5163E" w:rsidRDefault="00A5163E">
            <w:pPr>
              <w:snapToGrid w:val="0"/>
              <w:spacing w:after="0"/>
            </w:pPr>
            <w:r w:rsidRPr="00A5163E">
              <w:t>5</w:t>
            </w:r>
          </w:p>
        </w:tc>
      </w:tr>
      <w:tr w:rsidR="00A5163E" w:rsidRPr="00A5163E" w14:paraId="0BFA5A39"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B1395C0" w14:textId="77777777" w:rsidR="00A5163E" w:rsidRPr="00A5163E" w:rsidRDefault="00A5163E">
            <w:pPr>
              <w:snapToGrid w:val="0"/>
              <w:spacing w:after="0"/>
            </w:pPr>
            <w:r w:rsidRPr="00A5163E">
              <w:t>Relative Delay of 1</w:t>
            </w:r>
            <w:r w:rsidRPr="00A5163E">
              <w:rPr>
                <w:vertAlign w:val="superscript"/>
              </w:rPr>
              <w:t>st</w:t>
            </w:r>
            <w:r w:rsidRPr="00A5163E">
              <w:t xml:space="preserve"> Path (synchronous)</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964C7DB" w14:textId="77777777" w:rsidR="00A5163E" w:rsidRPr="00A5163E" w:rsidRDefault="00A5163E">
            <w:pPr>
              <w:snapToGrid w:val="0"/>
              <w:spacing w:after="0"/>
            </w:pPr>
            <w:r w:rsidRPr="00A5163E">
              <w:t>μs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A5405FC" w14:textId="77777777" w:rsidR="00A5163E" w:rsidRPr="00A5163E" w:rsidRDefault="00A5163E">
            <w:pPr>
              <w:snapToGrid w:val="0"/>
              <w:spacing w:after="0"/>
            </w:pPr>
            <w:r w:rsidRPr="00A5163E">
              <w:t>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44765DD4" w14:textId="77777777" w:rsidR="00A5163E" w:rsidRPr="00A5163E" w:rsidRDefault="00A5163E">
            <w:pPr>
              <w:snapToGrid w:val="0"/>
              <w:spacing w:after="0"/>
            </w:pPr>
            <w:r w:rsidRPr="00A5163E">
              <w:t>CP/2</w:t>
            </w:r>
          </w:p>
        </w:tc>
      </w:tr>
      <w:tr w:rsidR="00A5163E" w:rsidRPr="00A5163E" w14:paraId="119F1D86"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E63E5C5" w14:textId="77777777" w:rsidR="00A5163E" w:rsidRPr="00A5163E" w:rsidRDefault="00A5163E">
            <w:pPr>
              <w:snapToGrid w:val="0"/>
              <w:spacing w:after="0"/>
            </w:pPr>
            <w:r w:rsidRPr="00A5163E">
              <w:t>Frequency Offset relative to UE frequency reference</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9727EB8" w14:textId="77777777" w:rsidR="00A5163E" w:rsidRPr="00A5163E" w:rsidRDefault="00A5163E">
            <w:pPr>
              <w:snapToGrid w:val="0"/>
              <w:spacing w:after="0"/>
            </w:pPr>
            <w:r w:rsidRPr="00A5163E">
              <w:t>Hz</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87455FA" w14:textId="77777777" w:rsidR="00A5163E" w:rsidRPr="00A5163E" w:rsidRDefault="00A5163E">
            <w:pPr>
              <w:snapToGrid w:val="0"/>
              <w:spacing w:after="0"/>
            </w:pPr>
            <w:r w:rsidRPr="00A5163E">
              <w:t>0</w:t>
            </w:r>
          </w:p>
        </w:tc>
        <w:tc>
          <w:tcPr>
            <w:tcW w:w="2284" w:type="dxa"/>
            <w:tcBorders>
              <w:top w:val="single" w:sz="4" w:space="0" w:color="auto"/>
              <w:left w:val="single" w:sz="4" w:space="0" w:color="auto"/>
              <w:bottom w:val="single" w:sz="4" w:space="0" w:color="auto"/>
              <w:right w:val="single" w:sz="4" w:space="0" w:color="auto"/>
            </w:tcBorders>
            <w:vAlign w:val="center"/>
            <w:hideMark/>
          </w:tcPr>
          <w:p w14:paraId="6213187B" w14:textId="77777777" w:rsidR="00A5163E" w:rsidRPr="00A5163E" w:rsidRDefault="00A5163E">
            <w:pPr>
              <w:snapToGrid w:val="0"/>
              <w:spacing w:after="0"/>
            </w:pPr>
            <w:r w:rsidRPr="00A5163E">
              <w:t>0</w:t>
            </w:r>
          </w:p>
        </w:tc>
      </w:tr>
      <w:tr w:rsidR="00A5163E" w:rsidRPr="00A5163E" w14:paraId="0ED6FBA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03C544E" w14:textId="77777777" w:rsidR="00A5163E" w:rsidRPr="00A5163E" w:rsidRDefault="00A5163E">
            <w:pPr>
              <w:snapToGrid w:val="0"/>
              <w:spacing w:after="0"/>
            </w:pPr>
            <w:r w:rsidRPr="00A5163E">
              <w:rPr>
                <w:lang w:eastAsia="ja-JP"/>
              </w:rPr>
              <w:t>Es/Noc</w:t>
            </w:r>
          </w:p>
        </w:tc>
        <w:tc>
          <w:tcPr>
            <w:tcW w:w="1000" w:type="dxa"/>
            <w:tcBorders>
              <w:top w:val="single" w:sz="4" w:space="0" w:color="auto"/>
              <w:left w:val="single" w:sz="4" w:space="0" w:color="auto"/>
              <w:bottom w:val="single" w:sz="4" w:space="0" w:color="auto"/>
              <w:right w:val="single" w:sz="4" w:space="0" w:color="auto"/>
            </w:tcBorders>
            <w:vAlign w:val="center"/>
            <w:hideMark/>
          </w:tcPr>
          <w:p w14:paraId="457AF7C5" w14:textId="77777777" w:rsidR="00A5163E" w:rsidRPr="00A5163E" w:rsidRDefault="00A5163E">
            <w:pPr>
              <w:snapToGrid w:val="0"/>
              <w:spacing w:after="0"/>
            </w:pPr>
            <w:r w:rsidRPr="00A5163E">
              <w:t>dB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9802CB1" w14:textId="77777777" w:rsidR="00A5163E" w:rsidRPr="00A5163E" w:rsidRDefault="00A5163E">
            <w:pPr>
              <w:snapToGrid w:val="0"/>
              <w:spacing w:after="0"/>
            </w:pPr>
            <w:r w:rsidRPr="00A5163E">
              <w:t>6.4</w:t>
            </w:r>
          </w:p>
        </w:tc>
        <w:tc>
          <w:tcPr>
            <w:tcW w:w="2284" w:type="dxa"/>
            <w:tcBorders>
              <w:top w:val="single" w:sz="4" w:space="0" w:color="auto"/>
              <w:left w:val="single" w:sz="4" w:space="0" w:color="auto"/>
              <w:bottom w:val="single" w:sz="4" w:space="0" w:color="auto"/>
              <w:right w:val="single" w:sz="4" w:space="0" w:color="auto"/>
            </w:tcBorders>
            <w:vAlign w:val="center"/>
            <w:hideMark/>
          </w:tcPr>
          <w:p w14:paraId="653F39E5" w14:textId="77777777" w:rsidR="00A5163E" w:rsidRPr="00A5163E" w:rsidRDefault="00A5163E">
            <w:pPr>
              <w:snapToGrid w:val="0"/>
              <w:spacing w:after="0"/>
            </w:pPr>
            <w:r w:rsidRPr="00A5163E">
              <w:t>1.25; FSS: 0.25; -0.75</w:t>
            </w:r>
          </w:p>
          <w:p w14:paraId="459CFDDA" w14:textId="77777777" w:rsidR="00A5163E" w:rsidRPr="00A5163E" w:rsidRDefault="00A5163E">
            <w:pPr>
              <w:snapToGrid w:val="0"/>
              <w:spacing w:after="0"/>
            </w:pPr>
            <w:r w:rsidRPr="00A5163E">
              <w:t xml:space="preserve">(SINR: -6dB; </w:t>
            </w:r>
          </w:p>
          <w:p w14:paraId="32C3711C" w14:textId="77777777" w:rsidR="00A5163E" w:rsidRPr="00A5163E" w:rsidRDefault="00A5163E">
            <w:pPr>
              <w:snapToGrid w:val="0"/>
              <w:spacing w:after="0"/>
            </w:pPr>
            <w:r w:rsidRPr="00A5163E">
              <w:t>FFS: -8dB, -7dB)</w:t>
            </w:r>
          </w:p>
        </w:tc>
      </w:tr>
      <w:tr w:rsidR="00A5163E" w:rsidRPr="00A5163E" w14:paraId="774FDD7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8808C75" w14:textId="77777777" w:rsidR="00A5163E" w:rsidRPr="00A5163E" w:rsidRDefault="00A5163E">
            <w:pPr>
              <w:snapToGrid w:val="0"/>
              <w:spacing w:after="0"/>
            </w:pPr>
            <w:r w:rsidRPr="00A5163E">
              <w:t>Number of Tx antennas</w:t>
            </w:r>
          </w:p>
        </w:tc>
        <w:tc>
          <w:tcPr>
            <w:tcW w:w="1000" w:type="dxa"/>
            <w:tcBorders>
              <w:top w:val="single" w:sz="4" w:space="0" w:color="auto"/>
              <w:left w:val="single" w:sz="4" w:space="0" w:color="auto"/>
              <w:bottom w:val="single" w:sz="4" w:space="0" w:color="auto"/>
              <w:right w:val="single" w:sz="4" w:space="0" w:color="auto"/>
            </w:tcBorders>
            <w:vAlign w:val="center"/>
            <w:hideMark/>
          </w:tcPr>
          <w:p w14:paraId="26994217"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089412C" w14:textId="77777777" w:rsidR="00A5163E" w:rsidRPr="00A5163E" w:rsidRDefault="00A5163E">
            <w:pPr>
              <w:snapToGrid w:val="0"/>
              <w:spacing w:after="0"/>
            </w:pPr>
            <w:r w:rsidRPr="00A5163E">
              <w:t>1</w:t>
            </w:r>
          </w:p>
        </w:tc>
        <w:tc>
          <w:tcPr>
            <w:tcW w:w="2284" w:type="dxa"/>
            <w:tcBorders>
              <w:top w:val="single" w:sz="4" w:space="0" w:color="auto"/>
              <w:left w:val="single" w:sz="4" w:space="0" w:color="auto"/>
              <w:bottom w:val="single" w:sz="4" w:space="0" w:color="auto"/>
              <w:right w:val="single" w:sz="4" w:space="0" w:color="auto"/>
            </w:tcBorders>
            <w:vAlign w:val="center"/>
            <w:hideMark/>
          </w:tcPr>
          <w:p w14:paraId="0C962681" w14:textId="77777777" w:rsidR="00A5163E" w:rsidRPr="00A5163E" w:rsidRDefault="00A5163E">
            <w:pPr>
              <w:snapToGrid w:val="0"/>
              <w:spacing w:after="0"/>
            </w:pPr>
            <w:r w:rsidRPr="00A5163E">
              <w:t>1</w:t>
            </w:r>
          </w:p>
        </w:tc>
      </w:tr>
      <w:tr w:rsidR="00A5163E" w:rsidRPr="00A5163E" w14:paraId="1B0E6BDE"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DEFACFE" w14:textId="77777777" w:rsidR="00A5163E" w:rsidRPr="00A5163E" w:rsidRDefault="00A5163E">
            <w:pPr>
              <w:snapToGrid w:val="0"/>
              <w:spacing w:after="0"/>
            </w:pPr>
            <w:r w:rsidRPr="00A5163E">
              <w:t>PSS Sequence ID</w:t>
            </w:r>
          </w:p>
        </w:tc>
        <w:tc>
          <w:tcPr>
            <w:tcW w:w="1000" w:type="dxa"/>
            <w:tcBorders>
              <w:top w:val="single" w:sz="4" w:space="0" w:color="auto"/>
              <w:left w:val="single" w:sz="4" w:space="0" w:color="auto"/>
              <w:bottom w:val="single" w:sz="4" w:space="0" w:color="auto"/>
              <w:right w:val="single" w:sz="4" w:space="0" w:color="auto"/>
            </w:tcBorders>
            <w:vAlign w:val="center"/>
            <w:hideMark/>
          </w:tcPr>
          <w:p w14:paraId="7ECC5DDE"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13A0670" w14:textId="77777777" w:rsidR="00A5163E" w:rsidRPr="00A5163E" w:rsidRDefault="00A5163E">
            <w:pPr>
              <w:snapToGrid w:val="0"/>
              <w:spacing w:after="0"/>
            </w:pPr>
            <w:r w:rsidRPr="00A5163E">
              <w:t>To be stated by companies together with the results (examples shows in Table 3, 4)</w:t>
            </w:r>
          </w:p>
        </w:tc>
        <w:tc>
          <w:tcPr>
            <w:tcW w:w="2284" w:type="dxa"/>
            <w:tcBorders>
              <w:top w:val="single" w:sz="4" w:space="0" w:color="auto"/>
              <w:left w:val="single" w:sz="4" w:space="0" w:color="auto"/>
              <w:bottom w:val="single" w:sz="4" w:space="0" w:color="auto"/>
              <w:right w:val="single" w:sz="4" w:space="0" w:color="auto"/>
            </w:tcBorders>
            <w:vAlign w:val="center"/>
            <w:hideMark/>
          </w:tcPr>
          <w:p w14:paraId="2A15A2AC" w14:textId="77777777" w:rsidR="00A5163E" w:rsidRPr="00A5163E" w:rsidRDefault="00A5163E">
            <w:pPr>
              <w:snapToGrid w:val="0"/>
              <w:spacing w:after="0"/>
            </w:pPr>
            <w:r w:rsidRPr="00A5163E">
              <w:t>To be stated by companies together with the results (examples shows in Table 3, 4)</w:t>
            </w:r>
          </w:p>
        </w:tc>
      </w:tr>
      <w:tr w:rsidR="00A5163E" w:rsidRPr="00A5163E" w14:paraId="275ADA0B"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34CD84A" w14:textId="77777777" w:rsidR="00A5163E" w:rsidRPr="00A5163E" w:rsidRDefault="00A5163E">
            <w:pPr>
              <w:snapToGrid w:val="0"/>
              <w:spacing w:after="0"/>
            </w:pPr>
            <w:r w:rsidRPr="00A5163E">
              <w:t>SSS Sequence ID</w:t>
            </w:r>
          </w:p>
        </w:tc>
        <w:tc>
          <w:tcPr>
            <w:tcW w:w="1000" w:type="dxa"/>
            <w:tcBorders>
              <w:top w:val="single" w:sz="4" w:space="0" w:color="auto"/>
              <w:left w:val="single" w:sz="4" w:space="0" w:color="auto"/>
              <w:bottom w:val="single" w:sz="4" w:space="0" w:color="auto"/>
              <w:right w:val="single" w:sz="4" w:space="0" w:color="auto"/>
            </w:tcBorders>
            <w:vAlign w:val="center"/>
            <w:hideMark/>
          </w:tcPr>
          <w:p w14:paraId="0612464C" w14:textId="77777777" w:rsidR="00A5163E" w:rsidRPr="00A5163E" w:rsidRDefault="00A5163E">
            <w:pPr>
              <w:snapToGrid w:val="0"/>
              <w:spacing w:after="0"/>
            </w:pPr>
            <w:r w:rsidRPr="00A5163E">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1F7E4F" w14:textId="77777777" w:rsidR="00A5163E" w:rsidRPr="00A5163E" w:rsidRDefault="00A5163E">
            <w:pPr>
              <w:snapToGrid w:val="0"/>
              <w:spacing w:after="0"/>
            </w:pPr>
            <w:r w:rsidRPr="00A5163E">
              <w:t>To be stated by companies together with the results (examples shows in Table 3, 4)</w:t>
            </w:r>
          </w:p>
        </w:tc>
        <w:tc>
          <w:tcPr>
            <w:tcW w:w="2284" w:type="dxa"/>
            <w:tcBorders>
              <w:top w:val="single" w:sz="4" w:space="0" w:color="auto"/>
              <w:left w:val="single" w:sz="4" w:space="0" w:color="auto"/>
              <w:bottom w:val="single" w:sz="4" w:space="0" w:color="auto"/>
              <w:right w:val="single" w:sz="4" w:space="0" w:color="auto"/>
            </w:tcBorders>
            <w:vAlign w:val="center"/>
            <w:hideMark/>
          </w:tcPr>
          <w:p w14:paraId="013D4A5F" w14:textId="77777777" w:rsidR="00A5163E" w:rsidRPr="00A5163E" w:rsidRDefault="00A5163E">
            <w:pPr>
              <w:snapToGrid w:val="0"/>
              <w:spacing w:after="0"/>
            </w:pPr>
            <w:r w:rsidRPr="00A5163E">
              <w:t>To be stated by companies together with the results (examples shows in Table 3, 4)</w:t>
            </w:r>
          </w:p>
        </w:tc>
      </w:tr>
      <w:tr w:rsidR="00A5163E" w:rsidRPr="00A5163E" w14:paraId="3B76A20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tcPr>
          <w:p w14:paraId="636BAAAE" w14:textId="77777777" w:rsidR="00A5163E" w:rsidRPr="00A5163E" w:rsidRDefault="00A5163E">
            <w:pPr>
              <w:snapToGrid w:val="0"/>
              <w:spacing w:after="0"/>
            </w:pPr>
            <w:r w:rsidRPr="00A5163E">
              <w:t>Propagation Condition [38.101-4]</w:t>
            </w:r>
          </w:p>
          <w:p w14:paraId="347FB844" w14:textId="77777777" w:rsidR="00A5163E" w:rsidRPr="00A5163E" w:rsidRDefault="00A5163E">
            <w:pPr>
              <w:snapToGrid w:val="0"/>
              <w:spacing w:after="0"/>
            </w:pPr>
          </w:p>
          <w:p w14:paraId="22CCE77D" w14:textId="77777777" w:rsidR="00A5163E" w:rsidRPr="00A5163E" w:rsidRDefault="00A5163E">
            <w:pPr>
              <w:snapToGrid w:val="0"/>
            </w:pPr>
            <w:r w:rsidRPr="00A5163E">
              <w:rPr>
                <w:highlight w:val="yellow"/>
              </w:rPr>
              <w:t>Propagation Condition [38.808]</w:t>
            </w:r>
          </w:p>
          <w:p w14:paraId="29D977A2" w14:textId="77777777" w:rsidR="00A5163E" w:rsidRPr="00A5163E" w:rsidRDefault="00A5163E">
            <w:pPr>
              <w:snapToGrid w:val="0"/>
              <w:spacing w:after="0"/>
            </w:pPr>
          </w:p>
        </w:tc>
        <w:tc>
          <w:tcPr>
            <w:tcW w:w="1000" w:type="dxa"/>
            <w:tcBorders>
              <w:top w:val="single" w:sz="4" w:space="0" w:color="auto"/>
              <w:left w:val="single" w:sz="4" w:space="0" w:color="auto"/>
              <w:bottom w:val="single" w:sz="4" w:space="0" w:color="auto"/>
              <w:right w:val="single" w:sz="4" w:space="0" w:color="auto"/>
            </w:tcBorders>
            <w:vAlign w:val="center"/>
            <w:hideMark/>
          </w:tcPr>
          <w:p w14:paraId="16CF57CC" w14:textId="77777777" w:rsidR="00A5163E" w:rsidRPr="00A5163E" w:rsidRDefault="00A5163E">
            <w:pPr>
              <w:snapToGrid w:val="0"/>
              <w:spacing w:after="0"/>
            </w:pPr>
            <w:r w:rsidRPr="00A5163E">
              <w:t>-</w:t>
            </w:r>
          </w:p>
        </w:tc>
        <w:tc>
          <w:tcPr>
            <w:tcW w:w="4269" w:type="dxa"/>
            <w:gridSpan w:val="2"/>
            <w:tcBorders>
              <w:top w:val="single" w:sz="4" w:space="0" w:color="auto"/>
              <w:left w:val="single" w:sz="4" w:space="0" w:color="auto"/>
              <w:bottom w:val="single" w:sz="4" w:space="0" w:color="auto"/>
              <w:right w:val="single" w:sz="4" w:space="0" w:color="auto"/>
            </w:tcBorders>
            <w:vAlign w:val="center"/>
          </w:tcPr>
          <w:p w14:paraId="2B67EDB3" w14:textId="77777777" w:rsidR="00A5163E" w:rsidRPr="00A5163E" w:rsidRDefault="00A5163E">
            <w:pPr>
              <w:snapToGrid w:val="0"/>
              <w:spacing w:after="0"/>
            </w:pPr>
            <w:r w:rsidRPr="00A5163E">
              <w:t>TDL-A (30ns delay spread)/TDL-C (60ns delay spread)</w:t>
            </w:r>
          </w:p>
          <w:p w14:paraId="4D16B588" w14:textId="77777777" w:rsidR="00A5163E" w:rsidRPr="00A5163E" w:rsidRDefault="00A5163E">
            <w:pPr>
              <w:snapToGrid w:val="0"/>
              <w:spacing w:after="0"/>
            </w:pPr>
          </w:p>
          <w:p w14:paraId="7B3F0383" w14:textId="77777777" w:rsidR="00A5163E" w:rsidRPr="00A5163E" w:rsidRDefault="00A5163E">
            <w:pPr>
              <w:snapToGrid w:val="0"/>
              <w:rPr>
                <w:highlight w:val="yellow"/>
              </w:rPr>
            </w:pPr>
            <w:r w:rsidRPr="00A5163E">
              <w:rPr>
                <w:highlight w:val="yellow"/>
              </w:rPr>
              <w:t>AWGN/TDL-A (5/10/20ns delay spread)</w:t>
            </w:r>
          </w:p>
        </w:tc>
      </w:tr>
      <w:tr w:rsidR="00A5163E" w:rsidRPr="00A5163E" w14:paraId="1BC76975"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1323CCF" w14:textId="77777777" w:rsidR="00A5163E" w:rsidRPr="00A5163E" w:rsidRDefault="00A5163E">
            <w:pPr>
              <w:snapToGrid w:val="0"/>
              <w:spacing w:after="0"/>
            </w:pPr>
            <w:r w:rsidRPr="00A5163E">
              <w:t>UE speed</w:t>
            </w:r>
          </w:p>
        </w:tc>
        <w:tc>
          <w:tcPr>
            <w:tcW w:w="1000" w:type="dxa"/>
            <w:tcBorders>
              <w:top w:val="single" w:sz="4" w:space="0" w:color="auto"/>
              <w:left w:val="single" w:sz="4" w:space="0" w:color="auto"/>
              <w:bottom w:val="single" w:sz="4" w:space="0" w:color="auto"/>
              <w:right w:val="single" w:sz="4" w:space="0" w:color="auto"/>
            </w:tcBorders>
            <w:vAlign w:val="center"/>
          </w:tcPr>
          <w:p w14:paraId="0F53A45F" w14:textId="77777777" w:rsidR="00A5163E" w:rsidRPr="00A5163E" w:rsidRDefault="00A5163E">
            <w:pPr>
              <w:snapToGrid w:val="0"/>
              <w:spacing w:after="0"/>
            </w:pPr>
          </w:p>
        </w:tc>
        <w:tc>
          <w:tcPr>
            <w:tcW w:w="4269" w:type="dxa"/>
            <w:gridSpan w:val="2"/>
            <w:tcBorders>
              <w:top w:val="single" w:sz="4" w:space="0" w:color="auto"/>
              <w:left w:val="single" w:sz="4" w:space="0" w:color="auto"/>
              <w:bottom w:val="single" w:sz="4" w:space="0" w:color="auto"/>
              <w:right w:val="single" w:sz="4" w:space="0" w:color="auto"/>
            </w:tcBorders>
            <w:vAlign w:val="center"/>
            <w:hideMark/>
          </w:tcPr>
          <w:p w14:paraId="16D59BD1" w14:textId="77777777" w:rsidR="00A5163E" w:rsidRPr="00A5163E" w:rsidRDefault="00A5163E">
            <w:pPr>
              <w:snapToGrid w:val="0"/>
              <w:spacing w:after="0"/>
            </w:pPr>
            <w:r w:rsidRPr="00A5163E">
              <w:t>3km/h</w:t>
            </w:r>
          </w:p>
        </w:tc>
      </w:tr>
      <w:tr w:rsidR="00A5163E" w:rsidRPr="00A5163E" w14:paraId="2FF20E7A"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C2580C0" w14:textId="77777777" w:rsidR="00A5163E" w:rsidRPr="00A5163E" w:rsidRDefault="00A5163E">
            <w:pPr>
              <w:snapToGrid w:val="0"/>
              <w:spacing w:after="0"/>
            </w:pPr>
            <w:r w:rsidRPr="00A5163E">
              <w:t xml:space="preserve">Noc Model </w:t>
            </w:r>
          </w:p>
        </w:tc>
        <w:tc>
          <w:tcPr>
            <w:tcW w:w="1000" w:type="dxa"/>
            <w:tcBorders>
              <w:top w:val="single" w:sz="4" w:space="0" w:color="auto"/>
              <w:left w:val="single" w:sz="4" w:space="0" w:color="auto"/>
              <w:bottom w:val="single" w:sz="4" w:space="0" w:color="auto"/>
              <w:right w:val="single" w:sz="4" w:space="0" w:color="auto"/>
            </w:tcBorders>
            <w:vAlign w:val="center"/>
            <w:hideMark/>
          </w:tcPr>
          <w:p w14:paraId="55C91805" w14:textId="77777777" w:rsidR="00A5163E" w:rsidRPr="00A5163E" w:rsidRDefault="00A5163E">
            <w:pPr>
              <w:snapToGrid w:val="0"/>
              <w:spacing w:after="0"/>
            </w:pPr>
            <w:r w:rsidRPr="00A5163E">
              <w:t>-</w:t>
            </w:r>
          </w:p>
        </w:tc>
        <w:tc>
          <w:tcPr>
            <w:tcW w:w="4269" w:type="dxa"/>
            <w:gridSpan w:val="2"/>
            <w:tcBorders>
              <w:top w:val="single" w:sz="4" w:space="0" w:color="auto"/>
              <w:left w:val="single" w:sz="4" w:space="0" w:color="auto"/>
              <w:bottom w:val="single" w:sz="4" w:space="0" w:color="auto"/>
              <w:right w:val="single" w:sz="4" w:space="0" w:color="auto"/>
            </w:tcBorders>
            <w:vAlign w:val="center"/>
            <w:hideMark/>
          </w:tcPr>
          <w:p w14:paraId="1EAB6297" w14:textId="77777777" w:rsidR="00A5163E" w:rsidRPr="00A5163E" w:rsidRDefault="00A5163E">
            <w:pPr>
              <w:snapToGrid w:val="0"/>
              <w:spacing w:after="0"/>
            </w:pPr>
            <w:r w:rsidRPr="00A5163E">
              <w:t>AWGN noise</w:t>
            </w:r>
          </w:p>
        </w:tc>
      </w:tr>
    </w:tbl>
    <w:p w14:paraId="74222D11" w14:textId="77777777" w:rsidR="00A5163E" w:rsidRPr="00A5163E" w:rsidRDefault="00A5163E" w:rsidP="00A5163E">
      <w:pPr>
        <w:pStyle w:val="a8"/>
        <w:ind w:left="420" w:firstLine="400"/>
        <w:rPr>
          <w:rFonts w:ascii="Arial" w:eastAsiaTheme="minorEastAsia" w:hAnsi="Arial"/>
          <w:lang w:val="en-US" w:eastAsia="en-US"/>
        </w:rPr>
      </w:pPr>
    </w:p>
    <w:p w14:paraId="5E27E1B5" w14:textId="77777777" w:rsidR="00A5163E" w:rsidRPr="00A5163E" w:rsidRDefault="00A5163E" w:rsidP="00A5163E">
      <w:pPr>
        <w:pStyle w:val="af1"/>
        <w:ind w:left="420"/>
        <w:jc w:val="center"/>
        <w:rPr>
          <w:sz w:val="20"/>
          <w:szCs w:val="20"/>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2</w:t>
      </w:r>
      <w:r w:rsidRPr="00A5163E">
        <w:rPr>
          <w:sz w:val="20"/>
          <w:szCs w:val="20"/>
        </w:rPr>
        <w:fldChar w:fldCharType="end"/>
      </w:r>
      <w:r w:rsidRPr="00A5163E">
        <w:rPr>
          <w:sz w:val="20"/>
          <w:szCs w:val="20"/>
        </w:rPr>
        <w:t>: UE-specific Parameters for Cell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6"/>
        <w:gridCol w:w="5087"/>
      </w:tblGrid>
      <w:tr w:rsidR="00A5163E" w:rsidRPr="00A5163E" w14:paraId="2E0CF858"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3B0AB266" w14:textId="77777777" w:rsidR="00A5163E" w:rsidRPr="00A5163E" w:rsidRDefault="00A5163E">
            <w:pPr>
              <w:snapToGrid w:val="0"/>
              <w:spacing w:after="0"/>
              <w:jc w:val="center"/>
              <w:rPr>
                <w:lang w:eastAsia="ja-JP"/>
              </w:rPr>
            </w:pPr>
            <w:r w:rsidRPr="00A5163E">
              <w:rPr>
                <w:lang w:eastAsia="ja-JP"/>
              </w:rPr>
              <w:t>Simulation parameters</w:t>
            </w:r>
          </w:p>
        </w:tc>
        <w:tc>
          <w:tcPr>
            <w:tcW w:w="5087" w:type="dxa"/>
            <w:tcBorders>
              <w:top w:val="single" w:sz="4" w:space="0" w:color="auto"/>
              <w:left w:val="single" w:sz="4" w:space="0" w:color="auto"/>
              <w:bottom w:val="single" w:sz="4" w:space="0" w:color="auto"/>
              <w:right w:val="single" w:sz="4" w:space="0" w:color="auto"/>
            </w:tcBorders>
            <w:hideMark/>
          </w:tcPr>
          <w:p w14:paraId="246ABE23" w14:textId="77777777" w:rsidR="00A5163E" w:rsidRPr="00A5163E" w:rsidRDefault="00A5163E">
            <w:pPr>
              <w:snapToGrid w:val="0"/>
              <w:spacing w:after="0"/>
              <w:jc w:val="center"/>
              <w:rPr>
                <w:lang w:eastAsia="ja-JP"/>
              </w:rPr>
            </w:pPr>
            <w:r w:rsidRPr="00A5163E">
              <w:rPr>
                <w:lang w:eastAsia="ja-JP"/>
              </w:rPr>
              <w:t>Comments/values</w:t>
            </w:r>
          </w:p>
        </w:tc>
      </w:tr>
      <w:tr w:rsidR="00A5163E" w:rsidRPr="00A5163E" w14:paraId="414FFCF7"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42A00137" w14:textId="77777777" w:rsidR="00A5163E" w:rsidRPr="00A5163E" w:rsidRDefault="00A5163E">
            <w:pPr>
              <w:snapToGrid w:val="0"/>
              <w:spacing w:after="0"/>
              <w:jc w:val="center"/>
              <w:rPr>
                <w:lang w:eastAsia="ja-JP"/>
              </w:rPr>
            </w:pPr>
            <w:r w:rsidRPr="00A5163E">
              <w:rPr>
                <w:rFonts w:cs="v4.2.0"/>
              </w:rPr>
              <w:t>Prior knowledge of Cell 1 by the UE</w:t>
            </w:r>
          </w:p>
        </w:tc>
        <w:tc>
          <w:tcPr>
            <w:tcW w:w="5087" w:type="dxa"/>
            <w:tcBorders>
              <w:top w:val="single" w:sz="4" w:space="0" w:color="auto"/>
              <w:left w:val="single" w:sz="4" w:space="0" w:color="auto"/>
              <w:bottom w:val="single" w:sz="4" w:space="0" w:color="auto"/>
              <w:right w:val="single" w:sz="4" w:space="0" w:color="auto"/>
            </w:tcBorders>
            <w:hideMark/>
          </w:tcPr>
          <w:p w14:paraId="0F5B6C22" w14:textId="77777777" w:rsidR="00A5163E" w:rsidRPr="00A5163E" w:rsidRDefault="00A5163E">
            <w:pPr>
              <w:snapToGrid w:val="0"/>
              <w:spacing w:after="0"/>
              <w:jc w:val="center"/>
              <w:rPr>
                <w:lang w:eastAsia="ja-JP"/>
              </w:rPr>
            </w:pPr>
            <w:r w:rsidRPr="00A5163E">
              <w:rPr>
                <w:lang w:eastAsia="ja-JP"/>
              </w:rPr>
              <w:t>Yes</w:t>
            </w:r>
          </w:p>
        </w:tc>
      </w:tr>
      <w:tr w:rsidR="00A5163E" w:rsidRPr="00A5163E" w14:paraId="285D9557"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34A85471" w14:textId="77777777" w:rsidR="00A5163E" w:rsidRPr="00A5163E" w:rsidRDefault="00A5163E">
            <w:pPr>
              <w:snapToGrid w:val="0"/>
              <w:spacing w:after="0"/>
              <w:jc w:val="center"/>
              <w:rPr>
                <w:lang w:eastAsia="ja-JP"/>
              </w:rPr>
            </w:pPr>
            <w:r w:rsidRPr="00A5163E">
              <w:t xml:space="preserve">False detect threshold </w:t>
            </w:r>
          </w:p>
        </w:tc>
        <w:tc>
          <w:tcPr>
            <w:tcW w:w="5087" w:type="dxa"/>
            <w:tcBorders>
              <w:top w:val="single" w:sz="4" w:space="0" w:color="auto"/>
              <w:left w:val="single" w:sz="4" w:space="0" w:color="auto"/>
              <w:bottom w:val="single" w:sz="4" w:space="0" w:color="auto"/>
              <w:right w:val="single" w:sz="4" w:space="0" w:color="auto"/>
            </w:tcBorders>
            <w:hideMark/>
          </w:tcPr>
          <w:p w14:paraId="38BC3C2E" w14:textId="77777777" w:rsidR="00A5163E" w:rsidRPr="00A5163E" w:rsidRDefault="00A5163E">
            <w:pPr>
              <w:snapToGrid w:val="0"/>
              <w:spacing w:after="0"/>
              <w:jc w:val="center"/>
              <w:rPr>
                <w:lang w:eastAsia="ja-JP"/>
              </w:rPr>
            </w:pPr>
            <w:r w:rsidRPr="00A5163E">
              <w:t>Required as in a real UE implementation</w:t>
            </w:r>
          </w:p>
        </w:tc>
      </w:tr>
      <w:tr w:rsidR="00A5163E" w:rsidRPr="00A5163E" w14:paraId="5D63358D"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29370246" w14:textId="77777777" w:rsidR="00A5163E" w:rsidRPr="00A5163E" w:rsidRDefault="00A5163E">
            <w:pPr>
              <w:snapToGrid w:val="0"/>
              <w:spacing w:after="0"/>
              <w:jc w:val="center"/>
              <w:rPr>
                <w:lang w:eastAsia="ja-JP"/>
              </w:rPr>
            </w:pPr>
            <w:r w:rsidRPr="00A5163E">
              <w:rPr>
                <w:lang w:eastAsia="ja-JP"/>
              </w:rPr>
              <w:t>Performance criterion for comparison</w:t>
            </w:r>
          </w:p>
        </w:tc>
        <w:tc>
          <w:tcPr>
            <w:tcW w:w="5087" w:type="dxa"/>
            <w:tcBorders>
              <w:top w:val="single" w:sz="4" w:space="0" w:color="auto"/>
              <w:left w:val="single" w:sz="4" w:space="0" w:color="auto"/>
              <w:bottom w:val="single" w:sz="4" w:space="0" w:color="auto"/>
              <w:right w:val="single" w:sz="4" w:space="0" w:color="auto"/>
            </w:tcBorders>
            <w:hideMark/>
          </w:tcPr>
          <w:p w14:paraId="3E5EFED6" w14:textId="77777777" w:rsidR="00A5163E" w:rsidRPr="00A5163E" w:rsidRDefault="00A5163E">
            <w:pPr>
              <w:snapToGrid w:val="0"/>
              <w:spacing w:after="0"/>
              <w:jc w:val="center"/>
              <w:rPr>
                <w:lang w:eastAsia="ja-JP"/>
              </w:rPr>
            </w:pPr>
            <w:r w:rsidRPr="00A5163E">
              <w:rPr>
                <w:lang w:eastAsia="ja-JP"/>
              </w:rPr>
              <w:t>90</w:t>
            </w:r>
            <w:r w:rsidRPr="00A5163E">
              <w:rPr>
                <w:vertAlign w:val="superscript"/>
                <w:lang w:eastAsia="ja-JP"/>
              </w:rPr>
              <w:t>th</w:t>
            </w:r>
            <w:r w:rsidRPr="00A5163E">
              <w:rPr>
                <w:lang w:eastAsia="ja-JP"/>
              </w:rPr>
              <w:t xml:space="preserve"> percentile acquisition time for “correct” cell detection of both PSS and SSS sequence IDs.</w:t>
            </w:r>
          </w:p>
        </w:tc>
      </w:tr>
      <w:tr w:rsidR="00A5163E" w:rsidRPr="00A5163E" w14:paraId="30753642" w14:textId="77777777" w:rsidTr="00A5163E">
        <w:trPr>
          <w:jc w:val="center"/>
        </w:trPr>
        <w:tc>
          <w:tcPr>
            <w:tcW w:w="4226" w:type="dxa"/>
            <w:tcBorders>
              <w:top w:val="single" w:sz="4" w:space="0" w:color="auto"/>
              <w:left w:val="single" w:sz="4" w:space="0" w:color="auto"/>
              <w:bottom w:val="single" w:sz="4" w:space="0" w:color="auto"/>
              <w:right w:val="single" w:sz="4" w:space="0" w:color="auto"/>
            </w:tcBorders>
            <w:hideMark/>
          </w:tcPr>
          <w:p w14:paraId="420A4BF2" w14:textId="77777777" w:rsidR="00A5163E" w:rsidRPr="00A5163E" w:rsidRDefault="00A5163E">
            <w:pPr>
              <w:snapToGrid w:val="0"/>
              <w:spacing w:after="0"/>
              <w:jc w:val="center"/>
              <w:rPr>
                <w:lang w:eastAsia="ja-JP"/>
              </w:rPr>
            </w:pPr>
            <w:r w:rsidRPr="00A5163E">
              <w:t>Receive antennas</w:t>
            </w:r>
          </w:p>
        </w:tc>
        <w:tc>
          <w:tcPr>
            <w:tcW w:w="5087" w:type="dxa"/>
            <w:tcBorders>
              <w:top w:val="single" w:sz="4" w:space="0" w:color="auto"/>
              <w:left w:val="single" w:sz="4" w:space="0" w:color="auto"/>
              <w:bottom w:val="single" w:sz="4" w:space="0" w:color="auto"/>
              <w:right w:val="single" w:sz="4" w:space="0" w:color="auto"/>
            </w:tcBorders>
            <w:hideMark/>
          </w:tcPr>
          <w:p w14:paraId="20106812" w14:textId="77777777" w:rsidR="00A5163E" w:rsidRPr="00A5163E" w:rsidRDefault="00A5163E">
            <w:pPr>
              <w:snapToGrid w:val="0"/>
              <w:spacing w:after="0"/>
              <w:jc w:val="center"/>
              <w:rPr>
                <w:lang w:eastAsia="en-US"/>
              </w:rPr>
            </w:pPr>
            <w:r w:rsidRPr="00A5163E">
              <w:t>2</w:t>
            </w:r>
          </w:p>
        </w:tc>
      </w:tr>
    </w:tbl>
    <w:p w14:paraId="1BAF52E7" w14:textId="77777777" w:rsidR="00A5163E" w:rsidRPr="00A5163E" w:rsidRDefault="00A5163E" w:rsidP="00A5163E">
      <w:pPr>
        <w:spacing w:after="120"/>
        <w:rPr>
          <w:rFonts w:eastAsiaTheme="minorEastAsia"/>
          <w:lang w:eastAsia="en-US"/>
        </w:rPr>
      </w:pPr>
    </w:p>
    <w:p w14:paraId="300C21FD" w14:textId="77777777" w:rsidR="00A5163E" w:rsidRPr="00A5163E" w:rsidRDefault="00A5163E" w:rsidP="00A5163E">
      <w:pPr>
        <w:pStyle w:val="af1"/>
        <w:ind w:left="420"/>
        <w:jc w:val="center"/>
        <w:rPr>
          <w:sz w:val="20"/>
          <w:szCs w:val="20"/>
        </w:rPr>
      </w:pPr>
      <w:bookmarkStart w:id="5" w:name="_Ref182236287"/>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3</w:t>
      </w:r>
      <w:r w:rsidRPr="00A5163E">
        <w:rPr>
          <w:sz w:val="20"/>
          <w:szCs w:val="20"/>
        </w:rPr>
        <w:fldChar w:fldCharType="end"/>
      </w:r>
      <w:bookmarkEnd w:id="5"/>
      <w:r w:rsidRPr="00A5163E">
        <w:rPr>
          <w:sz w:val="20"/>
          <w:szCs w:val="20"/>
        </w:rPr>
        <w:t xml:space="preserve">: </w:t>
      </w:r>
      <w:r w:rsidRPr="00A5163E">
        <w:rPr>
          <w:rFonts w:eastAsia="宋体"/>
          <w:sz w:val="20"/>
          <w:szCs w:val="20"/>
          <w:lang w:eastAsia="zh-CN"/>
        </w:rPr>
        <w:t xml:space="preserve">Example </w:t>
      </w:r>
      <w:r w:rsidRPr="00A5163E">
        <w:rPr>
          <w:sz w:val="20"/>
          <w:szCs w:val="20"/>
        </w:rPr>
        <w:t xml:space="preserve">Cell ID Combinations </w:t>
      </w:r>
      <w:r w:rsidRPr="00A5163E">
        <w:rPr>
          <w:rFonts w:eastAsia="宋体"/>
          <w:sz w:val="20"/>
          <w:szCs w:val="20"/>
          <w:lang w:eastAsia="zh-CN"/>
        </w:rPr>
        <w:t>that can be</w:t>
      </w:r>
      <w:r w:rsidRPr="00A5163E">
        <w:rPr>
          <w:sz w:val="20"/>
          <w:szCs w:val="20"/>
        </w:rPr>
        <w:t xml:space="preserve"> simulated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06"/>
        <w:gridCol w:w="1407"/>
        <w:gridCol w:w="1407"/>
        <w:gridCol w:w="1407"/>
      </w:tblGrid>
      <w:tr w:rsidR="00A5163E" w:rsidRPr="00A5163E" w14:paraId="39DED2B4" w14:textId="77777777" w:rsidTr="00A5163E">
        <w:trPr>
          <w:jc w:val="center"/>
        </w:trPr>
        <w:tc>
          <w:tcPr>
            <w:tcW w:w="1406" w:type="dxa"/>
            <w:tcBorders>
              <w:top w:val="single" w:sz="4" w:space="0" w:color="auto"/>
              <w:left w:val="single" w:sz="4" w:space="0" w:color="auto"/>
              <w:bottom w:val="single" w:sz="4" w:space="0" w:color="auto"/>
              <w:right w:val="single" w:sz="4" w:space="0" w:color="auto"/>
            </w:tcBorders>
            <w:hideMark/>
          </w:tcPr>
          <w:p w14:paraId="5C80B7FB" w14:textId="77777777" w:rsidR="00A5163E" w:rsidRPr="00A5163E" w:rsidRDefault="00A5163E">
            <w:pPr>
              <w:snapToGrid w:val="0"/>
              <w:spacing w:after="0"/>
              <w:jc w:val="center"/>
              <w:rPr>
                <w:b/>
              </w:rPr>
            </w:pPr>
            <w:r w:rsidRPr="00A5163E">
              <w:rPr>
                <w:b/>
              </w:rPr>
              <w:t>Case #</w:t>
            </w:r>
          </w:p>
        </w:tc>
        <w:tc>
          <w:tcPr>
            <w:tcW w:w="2813" w:type="dxa"/>
            <w:gridSpan w:val="2"/>
            <w:tcBorders>
              <w:top w:val="single" w:sz="4" w:space="0" w:color="auto"/>
              <w:left w:val="single" w:sz="4" w:space="0" w:color="auto"/>
              <w:bottom w:val="single" w:sz="4" w:space="0" w:color="auto"/>
              <w:right w:val="single" w:sz="4" w:space="0" w:color="auto"/>
            </w:tcBorders>
            <w:hideMark/>
          </w:tcPr>
          <w:p w14:paraId="511F068D" w14:textId="77777777" w:rsidR="00A5163E" w:rsidRPr="00A5163E" w:rsidRDefault="00A5163E">
            <w:pPr>
              <w:snapToGrid w:val="0"/>
              <w:spacing w:after="0"/>
              <w:jc w:val="center"/>
              <w:rPr>
                <w:b/>
              </w:rPr>
            </w:pPr>
            <w:r w:rsidRPr="00A5163E">
              <w:rPr>
                <w:b/>
              </w:rPr>
              <w:t>Cell 1</w:t>
            </w:r>
          </w:p>
          <w:p w14:paraId="2E4B3E6B" w14:textId="77777777" w:rsidR="00A5163E" w:rsidRPr="00A5163E" w:rsidRDefault="00A5163E">
            <w:pPr>
              <w:snapToGrid w:val="0"/>
              <w:spacing w:after="0"/>
              <w:jc w:val="center"/>
              <w:rPr>
                <w:b/>
              </w:rPr>
            </w:pPr>
            <w:r w:rsidRPr="00A5163E">
              <w:rPr>
                <w:b/>
              </w:rPr>
              <w:t xml:space="preserve"> (Interferer Cell)</w:t>
            </w:r>
          </w:p>
        </w:tc>
        <w:tc>
          <w:tcPr>
            <w:tcW w:w="2814" w:type="dxa"/>
            <w:gridSpan w:val="2"/>
            <w:tcBorders>
              <w:top w:val="single" w:sz="4" w:space="0" w:color="auto"/>
              <w:left w:val="single" w:sz="4" w:space="0" w:color="auto"/>
              <w:bottom w:val="single" w:sz="4" w:space="0" w:color="auto"/>
              <w:right w:val="single" w:sz="4" w:space="0" w:color="auto"/>
            </w:tcBorders>
            <w:hideMark/>
          </w:tcPr>
          <w:p w14:paraId="17A657A1" w14:textId="77777777" w:rsidR="00A5163E" w:rsidRPr="00A5163E" w:rsidRDefault="00A5163E">
            <w:pPr>
              <w:snapToGrid w:val="0"/>
              <w:spacing w:after="0"/>
              <w:jc w:val="center"/>
              <w:rPr>
                <w:b/>
              </w:rPr>
            </w:pPr>
            <w:r w:rsidRPr="00A5163E">
              <w:rPr>
                <w:b/>
              </w:rPr>
              <w:t>Cell 2</w:t>
            </w:r>
          </w:p>
          <w:p w14:paraId="637C7D46" w14:textId="77777777" w:rsidR="00A5163E" w:rsidRPr="00A5163E" w:rsidRDefault="00A5163E">
            <w:pPr>
              <w:snapToGrid w:val="0"/>
              <w:spacing w:after="0"/>
              <w:jc w:val="center"/>
              <w:rPr>
                <w:b/>
              </w:rPr>
            </w:pPr>
            <w:r w:rsidRPr="00A5163E">
              <w:rPr>
                <w:b/>
              </w:rPr>
              <w:t>(Desired Cell)</w:t>
            </w:r>
          </w:p>
        </w:tc>
      </w:tr>
      <w:tr w:rsidR="00A5163E" w:rsidRPr="00A5163E" w14:paraId="512258C3" w14:textId="77777777" w:rsidTr="00A5163E">
        <w:trPr>
          <w:jc w:val="center"/>
        </w:trPr>
        <w:tc>
          <w:tcPr>
            <w:tcW w:w="1406" w:type="dxa"/>
            <w:tcBorders>
              <w:top w:val="single" w:sz="4" w:space="0" w:color="auto"/>
              <w:left w:val="single" w:sz="4" w:space="0" w:color="auto"/>
              <w:bottom w:val="single" w:sz="4" w:space="0" w:color="auto"/>
              <w:right w:val="single" w:sz="4" w:space="0" w:color="auto"/>
            </w:tcBorders>
            <w:hideMark/>
          </w:tcPr>
          <w:p w14:paraId="344608ED" w14:textId="77777777" w:rsidR="00A5163E" w:rsidRPr="00A5163E" w:rsidRDefault="00A5163E">
            <w:pPr>
              <w:snapToGrid w:val="0"/>
              <w:spacing w:after="0"/>
              <w:jc w:val="center"/>
            </w:pPr>
            <w:r w:rsidRPr="00A5163E">
              <w:t>1</w:t>
            </w:r>
          </w:p>
        </w:tc>
        <w:tc>
          <w:tcPr>
            <w:tcW w:w="1406" w:type="dxa"/>
            <w:tcBorders>
              <w:top w:val="single" w:sz="4" w:space="0" w:color="auto"/>
              <w:left w:val="single" w:sz="4" w:space="0" w:color="auto"/>
              <w:bottom w:val="single" w:sz="4" w:space="0" w:color="auto"/>
              <w:right w:val="single" w:sz="4" w:space="0" w:color="auto"/>
            </w:tcBorders>
            <w:hideMark/>
          </w:tcPr>
          <w:p w14:paraId="7DD13526" w14:textId="77777777" w:rsidR="00A5163E" w:rsidRPr="00A5163E" w:rsidRDefault="00A5163E">
            <w:pPr>
              <w:snapToGrid w:val="0"/>
              <w:spacing w:after="0"/>
              <w:jc w:val="center"/>
            </w:pPr>
            <w:r w:rsidRPr="00A5163E">
              <w:t>psc1</w:t>
            </w:r>
          </w:p>
        </w:tc>
        <w:tc>
          <w:tcPr>
            <w:tcW w:w="1407" w:type="dxa"/>
            <w:tcBorders>
              <w:top w:val="single" w:sz="4" w:space="0" w:color="auto"/>
              <w:left w:val="single" w:sz="4" w:space="0" w:color="auto"/>
              <w:bottom w:val="single" w:sz="4" w:space="0" w:color="auto"/>
              <w:right w:val="single" w:sz="4" w:space="0" w:color="auto"/>
            </w:tcBorders>
            <w:hideMark/>
          </w:tcPr>
          <w:p w14:paraId="5DF0F6D4" w14:textId="77777777" w:rsidR="00A5163E" w:rsidRPr="00A5163E" w:rsidRDefault="00A5163E">
            <w:pPr>
              <w:snapToGrid w:val="0"/>
              <w:spacing w:after="0"/>
              <w:jc w:val="center"/>
            </w:pPr>
            <w:r w:rsidRPr="00A5163E">
              <w:t>ssc1</w:t>
            </w:r>
          </w:p>
        </w:tc>
        <w:tc>
          <w:tcPr>
            <w:tcW w:w="1407" w:type="dxa"/>
            <w:tcBorders>
              <w:top w:val="single" w:sz="4" w:space="0" w:color="auto"/>
              <w:left w:val="single" w:sz="4" w:space="0" w:color="auto"/>
              <w:bottom w:val="single" w:sz="4" w:space="0" w:color="auto"/>
              <w:right w:val="single" w:sz="4" w:space="0" w:color="auto"/>
            </w:tcBorders>
            <w:hideMark/>
          </w:tcPr>
          <w:p w14:paraId="0039FEF5" w14:textId="77777777" w:rsidR="00A5163E" w:rsidRPr="00A5163E" w:rsidRDefault="00A5163E">
            <w:pPr>
              <w:snapToGrid w:val="0"/>
              <w:spacing w:after="0"/>
              <w:jc w:val="center"/>
            </w:pPr>
            <w:r w:rsidRPr="00A5163E">
              <w:t>psc2</w:t>
            </w:r>
          </w:p>
        </w:tc>
        <w:tc>
          <w:tcPr>
            <w:tcW w:w="1407" w:type="dxa"/>
            <w:tcBorders>
              <w:top w:val="single" w:sz="4" w:space="0" w:color="auto"/>
              <w:left w:val="single" w:sz="4" w:space="0" w:color="auto"/>
              <w:bottom w:val="single" w:sz="4" w:space="0" w:color="auto"/>
              <w:right w:val="single" w:sz="4" w:space="0" w:color="auto"/>
            </w:tcBorders>
            <w:hideMark/>
          </w:tcPr>
          <w:p w14:paraId="4BF6AB9C" w14:textId="77777777" w:rsidR="00A5163E" w:rsidRPr="00A5163E" w:rsidRDefault="00A5163E">
            <w:pPr>
              <w:snapToGrid w:val="0"/>
              <w:spacing w:after="0"/>
              <w:jc w:val="center"/>
            </w:pPr>
            <w:r w:rsidRPr="00A5163E">
              <w:t>ssc2</w:t>
            </w:r>
          </w:p>
        </w:tc>
      </w:tr>
      <w:tr w:rsidR="00A5163E" w:rsidRPr="00A5163E" w14:paraId="4066B650" w14:textId="77777777" w:rsidTr="00A5163E">
        <w:trPr>
          <w:jc w:val="center"/>
        </w:trPr>
        <w:tc>
          <w:tcPr>
            <w:tcW w:w="1406" w:type="dxa"/>
            <w:tcBorders>
              <w:top w:val="single" w:sz="4" w:space="0" w:color="auto"/>
              <w:left w:val="single" w:sz="4" w:space="0" w:color="auto"/>
              <w:bottom w:val="single" w:sz="4" w:space="0" w:color="auto"/>
              <w:right w:val="single" w:sz="4" w:space="0" w:color="auto"/>
            </w:tcBorders>
            <w:hideMark/>
          </w:tcPr>
          <w:p w14:paraId="2DB417F1" w14:textId="77777777" w:rsidR="00A5163E" w:rsidRPr="00A5163E" w:rsidRDefault="00A5163E">
            <w:pPr>
              <w:snapToGrid w:val="0"/>
              <w:spacing w:after="0"/>
              <w:jc w:val="center"/>
            </w:pPr>
            <w:r w:rsidRPr="00A5163E">
              <w:t>2</w:t>
            </w:r>
          </w:p>
        </w:tc>
        <w:tc>
          <w:tcPr>
            <w:tcW w:w="1406" w:type="dxa"/>
            <w:tcBorders>
              <w:top w:val="single" w:sz="4" w:space="0" w:color="auto"/>
              <w:left w:val="single" w:sz="4" w:space="0" w:color="auto"/>
              <w:bottom w:val="single" w:sz="4" w:space="0" w:color="auto"/>
              <w:right w:val="single" w:sz="4" w:space="0" w:color="auto"/>
            </w:tcBorders>
            <w:hideMark/>
          </w:tcPr>
          <w:p w14:paraId="71074FFD" w14:textId="77777777" w:rsidR="00A5163E" w:rsidRPr="00A5163E" w:rsidRDefault="00A5163E">
            <w:pPr>
              <w:snapToGrid w:val="0"/>
              <w:spacing w:after="0"/>
              <w:jc w:val="center"/>
            </w:pPr>
            <w:r w:rsidRPr="00A5163E">
              <w:t>psc1</w:t>
            </w:r>
          </w:p>
        </w:tc>
        <w:tc>
          <w:tcPr>
            <w:tcW w:w="1407" w:type="dxa"/>
            <w:tcBorders>
              <w:top w:val="single" w:sz="4" w:space="0" w:color="auto"/>
              <w:left w:val="single" w:sz="4" w:space="0" w:color="auto"/>
              <w:bottom w:val="single" w:sz="4" w:space="0" w:color="auto"/>
              <w:right w:val="single" w:sz="4" w:space="0" w:color="auto"/>
            </w:tcBorders>
            <w:hideMark/>
          </w:tcPr>
          <w:p w14:paraId="40949C24" w14:textId="77777777" w:rsidR="00A5163E" w:rsidRPr="00A5163E" w:rsidRDefault="00A5163E">
            <w:pPr>
              <w:snapToGrid w:val="0"/>
              <w:spacing w:after="0"/>
              <w:jc w:val="center"/>
            </w:pPr>
            <w:r w:rsidRPr="00A5163E">
              <w:t>ssc1</w:t>
            </w:r>
          </w:p>
        </w:tc>
        <w:tc>
          <w:tcPr>
            <w:tcW w:w="1407" w:type="dxa"/>
            <w:tcBorders>
              <w:top w:val="single" w:sz="4" w:space="0" w:color="auto"/>
              <w:left w:val="single" w:sz="4" w:space="0" w:color="auto"/>
              <w:bottom w:val="single" w:sz="4" w:space="0" w:color="auto"/>
              <w:right w:val="single" w:sz="4" w:space="0" w:color="auto"/>
            </w:tcBorders>
            <w:hideMark/>
          </w:tcPr>
          <w:p w14:paraId="2036D50A" w14:textId="77777777" w:rsidR="00A5163E" w:rsidRPr="00A5163E" w:rsidRDefault="00A5163E">
            <w:pPr>
              <w:snapToGrid w:val="0"/>
              <w:spacing w:after="0"/>
              <w:jc w:val="center"/>
            </w:pPr>
            <w:r w:rsidRPr="00A5163E">
              <w:t>psc1</w:t>
            </w:r>
          </w:p>
        </w:tc>
        <w:tc>
          <w:tcPr>
            <w:tcW w:w="1407" w:type="dxa"/>
            <w:tcBorders>
              <w:top w:val="single" w:sz="4" w:space="0" w:color="auto"/>
              <w:left w:val="single" w:sz="4" w:space="0" w:color="auto"/>
              <w:bottom w:val="single" w:sz="4" w:space="0" w:color="auto"/>
              <w:right w:val="single" w:sz="4" w:space="0" w:color="auto"/>
            </w:tcBorders>
            <w:hideMark/>
          </w:tcPr>
          <w:p w14:paraId="7297B0CE" w14:textId="77777777" w:rsidR="00A5163E" w:rsidRPr="00A5163E" w:rsidRDefault="00A5163E">
            <w:pPr>
              <w:snapToGrid w:val="0"/>
              <w:spacing w:after="0"/>
              <w:jc w:val="center"/>
            </w:pPr>
            <w:r w:rsidRPr="00A5163E">
              <w:t>ssc3</w:t>
            </w:r>
          </w:p>
        </w:tc>
      </w:tr>
    </w:tbl>
    <w:p w14:paraId="3F6CEF0F" w14:textId="77777777" w:rsidR="00A5163E" w:rsidRPr="00A5163E" w:rsidRDefault="00A5163E" w:rsidP="00A5163E">
      <w:pPr>
        <w:pStyle w:val="a8"/>
        <w:spacing w:after="120"/>
        <w:ind w:left="420" w:firstLine="400"/>
        <w:rPr>
          <w:rFonts w:ascii="Arial" w:eastAsiaTheme="minorEastAsia" w:hAnsi="Arial"/>
          <w:lang w:val="en-US" w:eastAsia="en-US"/>
        </w:rPr>
      </w:pPr>
    </w:p>
    <w:p w14:paraId="511BDDAD" w14:textId="77777777" w:rsidR="00A5163E" w:rsidRPr="00A5163E" w:rsidRDefault="00A5163E" w:rsidP="00A5163E">
      <w:pPr>
        <w:pStyle w:val="af1"/>
        <w:ind w:left="420"/>
        <w:jc w:val="center"/>
        <w:rPr>
          <w:rFonts w:eastAsia="宋体"/>
          <w:sz w:val="20"/>
          <w:szCs w:val="20"/>
          <w:lang w:eastAsia="zh-CN"/>
        </w:rPr>
      </w:pPr>
      <w:r w:rsidRPr="00A5163E">
        <w:rPr>
          <w:sz w:val="20"/>
          <w:szCs w:val="20"/>
        </w:rPr>
        <w:lastRenderedPageBreak/>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4</w:t>
      </w:r>
      <w:r w:rsidRPr="00A5163E">
        <w:rPr>
          <w:sz w:val="20"/>
          <w:szCs w:val="20"/>
        </w:rPr>
        <w:fldChar w:fldCharType="end"/>
      </w:r>
      <w:r w:rsidRPr="00A5163E">
        <w:rPr>
          <w:sz w:val="20"/>
          <w:szCs w:val="20"/>
        </w:rPr>
        <w:t xml:space="preserve">: </w:t>
      </w:r>
      <w:r w:rsidRPr="00A5163E">
        <w:rPr>
          <w:rFonts w:eastAsia="宋体"/>
          <w:sz w:val="20"/>
          <w:szCs w:val="20"/>
          <w:lang w:eastAsia="zh-CN"/>
        </w:rPr>
        <w:t xml:space="preserve">Example </w:t>
      </w:r>
      <w:r w:rsidRPr="00A5163E">
        <w:rPr>
          <w:sz w:val="20"/>
          <w:szCs w:val="20"/>
        </w:rPr>
        <w:t xml:space="preserve">PSS, SSS indices </w:t>
      </w:r>
      <w:r w:rsidRPr="00A5163E">
        <w:rPr>
          <w:rFonts w:eastAsia="宋体"/>
          <w:sz w:val="20"/>
          <w:szCs w:val="20"/>
          <w:lang w:eastAsia="zh-CN"/>
        </w:rPr>
        <w:t>that can be simulated</w:t>
      </w:r>
      <w:r w:rsidRPr="00A5163E">
        <w:rPr>
          <w:sz w:val="20"/>
          <w:szCs w:val="20"/>
        </w:rPr>
        <w:t xml:space="preserve"> simulations</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366"/>
        <w:gridCol w:w="1366"/>
        <w:gridCol w:w="1383"/>
        <w:gridCol w:w="1039"/>
        <w:gridCol w:w="1701"/>
      </w:tblGrid>
      <w:tr w:rsidR="00A5163E" w:rsidRPr="00A5163E" w14:paraId="722F9181" w14:textId="77777777" w:rsidTr="00A5163E">
        <w:trPr>
          <w:trHeight w:val="63"/>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5141DC6" w14:textId="77777777" w:rsidR="00A5163E" w:rsidRPr="00A5163E" w:rsidRDefault="00A5163E">
            <w:pPr>
              <w:snapToGrid w:val="0"/>
              <w:spacing w:after="0" w:line="280" w:lineRule="atLeast"/>
              <w:jc w:val="center"/>
              <w:rPr>
                <w:rFonts w:eastAsiaTheme="minorEastAsia"/>
                <w:b/>
                <w:lang w:eastAsia="en-US"/>
              </w:rPr>
            </w:pPr>
            <w:r w:rsidRPr="00A5163E">
              <w:rPr>
                <w:b/>
              </w:rPr>
              <w:t>PSS Indices</w:t>
            </w:r>
          </w:p>
        </w:tc>
        <w:tc>
          <w:tcPr>
            <w:tcW w:w="5489" w:type="dxa"/>
            <w:gridSpan w:val="4"/>
            <w:tcBorders>
              <w:top w:val="single" w:sz="4" w:space="0" w:color="auto"/>
              <w:left w:val="single" w:sz="4" w:space="0" w:color="auto"/>
              <w:bottom w:val="single" w:sz="4" w:space="0" w:color="auto"/>
              <w:right w:val="single" w:sz="4" w:space="0" w:color="auto"/>
            </w:tcBorders>
            <w:vAlign w:val="center"/>
            <w:hideMark/>
          </w:tcPr>
          <w:p w14:paraId="5FC70C4B" w14:textId="77777777" w:rsidR="00A5163E" w:rsidRPr="00A5163E" w:rsidRDefault="00A5163E">
            <w:pPr>
              <w:snapToGrid w:val="0"/>
              <w:spacing w:after="0" w:line="280" w:lineRule="atLeast"/>
              <w:jc w:val="center"/>
              <w:rPr>
                <w:b/>
              </w:rPr>
            </w:pPr>
            <w:r w:rsidRPr="00A5163E">
              <w:rPr>
                <w:b/>
              </w:rPr>
              <w:t>SSS Indices</w:t>
            </w:r>
          </w:p>
        </w:tc>
      </w:tr>
      <w:tr w:rsidR="00A5163E" w:rsidRPr="00A5163E" w14:paraId="16F7272E" w14:textId="77777777" w:rsidTr="00A5163E">
        <w:trPr>
          <w:trHeight w:val="63"/>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5EDF029" w14:textId="77777777" w:rsidR="00A5163E" w:rsidRPr="00A5163E" w:rsidRDefault="00A5163E">
            <w:pPr>
              <w:snapToGrid w:val="0"/>
              <w:spacing w:after="0" w:line="280" w:lineRule="atLeast"/>
              <w:jc w:val="center"/>
            </w:pPr>
            <w:r w:rsidRPr="00A5163E">
              <w:t>Label</w:t>
            </w:r>
          </w:p>
        </w:tc>
        <w:tc>
          <w:tcPr>
            <w:tcW w:w="1366" w:type="dxa"/>
            <w:tcBorders>
              <w:top w:val="single" w:sz="4" w:space="0" w:color="auto"/>
              <w:left w:val="single" w:sz="4" w:space="0" w:color="auto"/>
              <w:bottom w:val="single" w:sz="4" w:space="0" w:color="auto"/>
              <w:right w:val="single" w:sz="4" w:space="0" w:color="auto"/>
            </w:tcBorders>
            <w:vAlign w:val="center"/>
            <w:hideMark/>
          </w:tcPr>
          <w:p w14:paraId="342316C2" w14:textId="77777777" w:rsidR="00A5163E" w:rsidRPr="00A5163E" w:rsidRDefault="00A5163E">
            <w:pPr>
              <w:snapToGrid w:val="0"/>
              <w:spacing w:after="0" w:line="280" w:lineRule="atLeast"/>
              <w:jc w:val="center"/>
            </w:pPr>
            <w:r w:rsidRPr="00A5163E">
              <w:t>Code index</w:t>
            </w:r>
          </w:p>
        </w:tc>
        <w:tc>
          <w:tcPr>
            <w:tcW w:w="1366" w:type="dxa"/>
            <w:tcBorders>
              <w:top w:val="single" w:sz="4" w:space="0" w:color="auto"/>
              <w:left w:val="single" w:sz="4" w:space="0" w:color="auto"/>
              <w:bottom w:val="single" w:sz="4" w:space="0" w:color="auto"/>
              <w:right w:val="single" w:sz="4" w:space="0" w:color="auto"/>
            </w:tcBorders>
            <w:vAlign w:val="center"/>
            <w:hideMark/>
          </w:tcPr>
          <w:p w14:paraId="412CDD5A" w14:textId="77777777" w:rsidR="00A5163E" w:rsidRPr="00A5163E" w:rsidRDefault="00A5163E">
            <w:pPr>
              <w:snapToGrid w:val="0"/>
              <w:spacing w:after="0" w:line="280" w:lineRule="atLeast"/>
              <w:jc w:val="center"/>
            </w:pPr>
            <w:r w:rsidRPr="00A5163E">
              <w:t>Label</w:t>
            </w:r>
          </w:p>
        </w:tc>
        <w:tc>
          <w:tcPr>
            <w:tcW w:w="1383" w:type="dxa"/>
            <w:tcBorders>
              <w:top w:val="single" w:sz="4" w:space="0" w:color="auto"/>
              <w:left w:val="single" w:sz="4" w:space="0" w:color="auto"/>
              <w:bottom w:val="single" w:sz="4" w:space="0" w:color="auto"/>
              <w:right w:val="single" w:sz="4" w:space="0" w:color="auto"/>
            </w:tcBorders>
            <w:vAlign w:val="center"/>
            <w:hideMark/>
          </w:tcPr>
          <w:p w14:paraId="7134AD78" w14:textId="77777777" w:rsidR="00A5163E" w:rsidRPr="00A5163E" w:rsidRDefault="00A5163E">
            <w:pPr>
              <w:snapToGrid w:val="0"/>
              <w:spacing w:after="0" w:line="280" w:lineRule="atLeast"/>
              <w:jc w:val="center"/>
            </w:pPr>
            <w:r w:rsidRPr="00A5163E">
              <w:t>Code index</w:t>
            </w:r>
          </w:p>
          <w:p w14:paraId="0CEFC464" w14:textId="77777777" w:rsidR="00A5163E" w:rsidRPr="00A5163E" w:rsidRDefault="00A5163E">
            <w:pPr>
              <w:snapToGrid w:val="0"/>
              <w:spacing w:after="0" w:line="280" w:lineRule="atLeast"/>
              <w:jc w:val="center"/>
            </w:pPr>
            <w:r w:rsidRPr="00A5163E">
              <w:t>(</w:t>
            </w:r>
            <w:r w:rsidRPr="00A5163E">
              <w:rPr>
                <w:i/>
              </w:rPr>
              <w:t>m</w:t>
            </w:r>
            <w:r w:rsidRPr="00A5163E">
              <w:rPr>
                <w:i/>
                <w:vertAlign w:val="subscript"/>
              </w:rPr>
              <w:t>0</w:t>
            </w:r>
            <w:r w:rsidRPr="00A5163E">
              <w:t xml:space="preserve">, </w:t>
            </w:r>
            <w:r w:rsidRPr="00A5163E">
              <w:rPr>
                <w:i/>
              </w:rPr>
              <w:t>m</w:t>
            </w:r>
            <w:r w:rsidRPr="00A5163E">
              <w:rPr>
                <w:i/>
                <w:vertAlign w:val="subscript"/>
              </w:rPr>
              <w:t>1</w:t>
            </w:r>
            <w:r w:rsidRPr="00A5163E">
              <w:t>)</w:t>
            </w:r>
          </w:p>
        </w:tc>
        <w:tc>
          <w:tcPr>
            <w:tcW w:w="1039" w:type="dxa"/>
            <w:tcBorders>
              <w:top w:val="single" w:sz="4" w:space="0" w:color="auto"/>
              <w:left w:val="single" w:sz="4" w:space="0" w:color="auto"/>
              <w:bottom w:val="single" w:sz="4" w:space="0" w:color="auto"/>
              <w:right w:val="single" w:sz="4" w:space="0" w:color="auto"/>
            </w:tcBorders>
            <w:vAlign w:val="center"/>
            <w:hideMark/>
          </w:tcPr>
          <w:p w14:paraId="654DE41A" w14:textId="77777777" w:rsidR="00A5163E" w:rsidRPr="00A5163E" w:rsidRDefault="00A5163E">
            <w:pPr>
              <w:snapToGrid w:val="0"/>
              <w:spacing w:after="0" w:line="280" w:lineRule="atLeast"/>
              <w:jc w:val="center"/>
            </w:pPr>
            <w:r w:rsidRPr="00A5163E">
              <w:t>Cell 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34A6FD" w14:textId="77777777" w:rsidR="00A5163E" w:rsidRPr="00A5163E" w:rsidRDefault="00A5163E">
            <w:pPr>
              <w:snapToGrid w:val="0"/>
              <w:spacing w:after="0" w:line="280" w:lineRule="atLeast"/>
              <w:jc w:val="center"/>
            </w:pPr>
            <w:r w:rsidRPr="00A5163E">
              <w:t>(</w:t>
            </w:r>
            <w:r w:rsidRPr="00A5163E">
              <w:rPr>
                <w:rFonts w:eastAsiaTheme="minorEastAsia"/>
                <w:position w:val="-10"/>
                <w:lang w:eastAsia="en-US"/>
              </w:rPr>
              <w:object w:dxaOrig="435" w:dyaOrig="360" w14:anchorId="133A91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8.7pt" o:ole="">
                  <v:imagedata r:id="rId8" o:title=""/>
                </v:shape>
                <o:OLEObject Type="Embed" ProgID="Equation.3" ShapeID="_x0000_i1025" DrawAspect="Content" ObjectID="_1696405985" r:id="rId9"/>
              </w:object>
            </w:r>
            <w:r w:rsidRPr="00A5163E">
              <w:t>,</w:t>
            </w:r>
            <w:r w:rsidRPr="00A5163E">
              <w:rPr>
                <w:rFonts w:eastAsiaTheme="minorEastAsia"/>
                <w:position w:val="-10"/>
                <w:lang w:eastAsia="en-US"/>
              </w:rPr>
              <w:object w:dxaOrig="465" w:dyaOrig="360" w14:anchorId="48FBD6FB">
                <v:shape id="_x0000_i1026" type="#_x0000_t75" style="width:22.9pt;height:18.7pt" o:ole="">
                  <v:imagedata r:id="rId10" o:title=""/>
                </v:shape>
                <o:OLEObject Type="Embed" ProgID="Equation.3" ShapeID="_x0000_i1026" DrawAspect="Content" ObjectID="_1696405986" r:id="rId11"/>
              </w:object>
            </w:r>
            <w:r w:rsidRPr="00A5163E">
              <w:t>)</w:t>
            </w:r>
          </w:p>
        </w:tc>
      </w:tr>
      <w:tr w:rsidR="00A5163E" w:rsidRPr="00A5163E" w14:paraId="74932285" w14:textId="77777777" w:rsidTr="00A5163E">
        <w:trPr>
          <w:jc w:val="center"/>
        </w:trPr>
        <w:tc>
          <w:tcPr>
            <w:tcW w:w="1366" w:type="dxa"/>
            <w:tcBorders>
              <w:top w:val="single" w:sz="4" w:space="0" w:color="auto"/>
              <w:left w:val="single" w:sz="4" w:space="0" w:color="auto"/>
              <w:bottom w:val="single" w:sz="4" w:space="0" w:color="auto"/>
              <w:right w:val="single" w:sz="4" w:space="0" w:color="auto"/>
            </w:tcBorders>
            <w:hideMark/>
          </w:tcPr>
          <w:p w14:paraId="22A6DF83" w14:textId="77777777" w:rsidR="00A5163E" w:rsidRPr="00A5163E" w:rsidRDefault="00A5163E">
            <w:pPr>
              <w:snapToGrid w:val="0"/>
              <w:spacing w:after="0" w:line="280" w:lineRule="atLeast"/>
              <w:jc w:val="center"/>
            </w:pPr>
            <w:r w:rsidRPr="00A5163E">
              <w:t>psc1</w:t>
            </w:r>
          </w:p>
        </w:tc>
        <w:tc>
          <w:tcPr>
            <w:tcW w:w="1366" w:type="dxa"/>
            <w:tcBorders>
              <w:top w:val="single" w:sz="4" w:space="0" w:color="auto"/>
              <w:left w:val="single" w:sz="4" w:space="0" w:color="auto"/>
              <w:bottom w:val="single" w:sz="4" w:space="0" w:color="auto"/>
              <w:right w:val="single" w:sz="4" w:space="0" w:color="auto"/>
            </w:tcBorders>
            <w:hideMark/>
          </w:tcPr>
          <w:p w14:paraId="76D96939" w14:textId="77777777" w:rsidR="00A5163E" w:rsidRPr="00A5163E" w:rsidRDefault="00A5163E">
            <w:pPr>
              <w:snapToGrid w:val="0"/>
              <w:spacing w:after="0" w:line="280" w:lineRule="atLeast"/>
              <w:jc w:val="center"/>
            </w:pPr>
            <w:r w:rsidRPr="00A5163E">
              <w:t>43</w:t>
            </w:r>
          </w:p>
        </w:tc>
        <w:tc>
          <w:tcPr>
            <w:tcW w:w="1366" w:type="dxa"/>
            <w:tcBorders>
              <w:top w:val="single" w:sz="4" w:space="0" w:color="auto"/>
              <w:left w:val="single" w:sz="4" w:space="0" w:color="auto"/>
              <w:bottom w:val="single" w:sz="4" w:space="0" w:color="auto"/>
              <w:right w:val="single" w:sz="4" w:space="0" w:color="auto"/>
            </w:tcBorders>
            <w:hideMark/>
          </w:tcPr>
          <w:p w14:paraId="0DA6983C" w14:textId="77777777" w:rsidR="00A5163E" w:rsidRPr="00A5163E" w:rsidRDefault="00A5163E">
            <w:pPr>
              <w:snapToGrid w:val="0"/>
              <w:spacing w:after="0" w:line="280" w:lineRule="atLeast"/>
              <w:jc w:val="center"/>
            </w:pPr>
            <w:r w:rsidRPr="00A5163E">
              <w:t>ssc1</w:t>
            </w:r>
          </w:p>
        </w:tc>
        <w:tc>
          <w:tcPr>
            <w:tcW w:w="1383" w:type="dxa"/>
            <w:tcBorders>
              <w:top w:val="single" w:sz="4" w:space="0" w:color="auto"/>
              <w:left w:val="single" w:sz="4" w:space="0" w:color="auto"/>
              <w:bottom w:val="single" w:sz="4" w:space="0" w:color="auto"/>
              <w:right w:val="single" w:sz="4" w:space="0" w:color="auto"/>
            </w:tcBorders>
            <w:hideMark/>
          </w:tcPr>
          <w:p w14:paraId="4B2AF842" w14:textId="77777777" w:rsidR="00A5163E" w:rsidRPr="00A5163E" w:rsidRDefault="00A5163E">
            <w:pPr>
              <w:snapToGrid w:val="0"/>
              <w:spacing w:after="0" w:line="280" w:lineRule="atLeast"/>
              <w:jc w:val="center"/>
            </w:pPr>
            <w:r w:rsidRPr="00A5163E">
              <w:t>(20,0)</w:t>
            </w:r>
          </w:p>
        </w:tc>
        <w:tc>
          <w:tcPr>
            <w:tcW w:w="1039" w:type="dxa"/>
            <w:tcBorders>
              <w:top w:val="single" w:sz="4" w:space="0" w:color="auto"/>
              <w:left w:val="single" w:sz="4" w:space="0" w:color="auto"/>
              <w:bottom w:val="single" w:sz="4" w:space="0" w:color="auto"/>
              <w:right w:val="single" w:sz="4" w:space="0" w:color="auto"/>
            </w:tcBorders>
            <w:hideMark/>
          </w:tcPr>
          <w:p w14:paraId="4A82DA3C" w14:textId="77777777" w:rsidR="00A5163E" w:rsidRPr="00A5163E" w:rsidRDefault="00A5163E">
            <w:pPr>
              <w:snapToGrid w:val="0"/>
              <w:spacing w:after="0" w:line="280" w:lineRule="atLeast"/>
              <w:jc w:val="center"/>
            </w:pPr>
            <w:r w:rsidRPr="00A5163E">
              <w:t>337</w:t>
            </w:r>
          </w:p>
        </w:tc>
        <w:tc>
          <w:tcPr>
            <w:tcW w:w="1701" w:type="dxa"/>
            <w:tcBorders>
              <w:top w:val="single" w:sz="4" w:space="0" w:color="auto"/>
              <w:left w:val="single" w:sz="4" w:space="0" w:color="auto"/>
              <w:bottom w:val="single" w:sz="4" w:space="0" w:color="auto"/>
              <w:right w:val="single" w:sz="4" w:space="0" w:color="auto"/>
            </w:tcBorders>
            <w:hideMark/>
          </w:tcPr>
          <w:p w14:paraId="18FB1CF8" w14:textId="77777777" w:rsidR="00A5163E" w:rsidRPr="00A5163E" w:rsidRDefault="00A5163E">
            <w:pPr>
              <w:snapToGrid w:val="0"/>
              <w:spacing w:after="0" w:line="280" w:lineRule="atLeast"/>
              <w:jc w:val="center"/>
            </w:pPr>
            <w:r w:rsidRPr="00A5163E">
              <w:t>(112, 1)</w:t>
            </w:r>
          </w:p>
        </w:tc>
      </w:tr>
      <w:tr w:rsidR="00A5163E" w:rsidRPr="00A5163E" w14:paraId="6430AEFA" w14:textId="77777777" w:rsidTr="00A5163E">
        <w:trPr>
          <w:jc w:val="center"/>
        </w:trPr>
        <w:tc>
          <w:tcPr>
            <w:tcW w:w="1366" w:type="dxa"/>
            <w:tcBorders>
              <w:top w:val="single" w:sz="4" w:space="0" w:color="auto"/>
              <w:left w:val="single" w:sz="4" w:space="0" w:color="auto"/>
              <w:bottom w:val="single" w:sz="4" w:space="0" w:color="auto"/>
              <w:right w:val="single" w:sz="4" w:space="0" w:color="auto"/>
            </w:tcBorders>
            <w:hideMark/>
          </w:tcPr>
          <w:p w14:paraId="4BA02CA5" w14:textId="77777777" w:rsidR="00A5163E" w:rsidRPr="00A5163E" w:rsidRDefault="00A5163E">
            <w:pPr>
              <w:snapToGrid w:val="0"/>
              <w:spacing w:after="0" w:line="280" w:lineRule="atLeast"/>
              <w:jc w:val="center"/>
            </w:pPr>
            <w:r w:rsidRPr="00A5163E">
              <w:t>psc2</w:t>
            </w:r>
          </w:p>
        </w:tc>
        <w:tc>
          <w:tcPr>
            <w:tcW w:w="1366" w:type="dxa"/>
            <w:tcBorders>
              <w:top w:val="single" w:sz="4" w:space="0" w:color="auto"/>
              <w:left w:val="single" w:sz="4" w:space="0" w:color="auto"/>
              <w:bottom w:val="single" w:sz="4" w:space="0" w:color="auto"/>
              <w:right w:val="single" w:sz="4" w:space="0" w:color="auto"/>
            </w:tcBorders>
            <w:hideMark/>
          </w:tcPr>
          <w:p w14:paraId="5ADD982C" w14:textId="77777777" w:rsidR="00A5163E" w:rsidRPr="00A5163E" w:rsidRDefault="00A5163E">
            <w:pPr>
              <w:snapToGrid w:val="0"/>
              <w:spacing w:after="0" w:line="280" w:lineRule="atLeast"/>
              <w:jc w:val="center"/>
            </w:pPr>
            <w:r w:rsidRPr="00A5163E">
              <w:t>86</w:t>
            </w:r>
          </w:p>
        </w:tc>
        <w:tc>
          <w:tcPr>
            <w:tcW w:w="1366" w:type="dxa"/>
            <w:tcBorders>
              <w:top w:val="single" w:sz="4" w:space="0" w:color="auto"/>
              <w:left w:val="single" w:sz="4" w:space="0" w:color="auto"/>
              <w:bottom w:val="single" w:sz="4" w:space="0" w:color="auto"/>
              <w:right w:val="single" w:sz="4" w:space="0" w:color="auto"/>
            </w:tcBorders>
            <w:hideMark/>
          </w:tcPr>
          <w:p w14:paraId="0223AED9" w14:textId="77777777" w:rsidR="00A5163E" w:rsidRPr="00A5163E" w:rsidRDefault="00A5163E">
            <w:pPr>
              <w:snapToGrid w:val="0"/>
              <w:spacing w:after="0" w:line="280" w:lineRule="atLeast"/>
              <w:jc w:val="center"/>
            </w:pPr>
            <w:r w:rsidRPr="00A5163E">
              <w:t>ssc2</w:t>
            </w:r>
          </w:p>
        </w:tc>
        <w:tc>
          <w:tcPr>
            <w:tcW w:w="1383" w:type="dxa"/>
            <w:tcBorders>
              <w:top w:val="single" w:sz="4" w:space="0" w:color="auto"/>
              <w:left w:val="single" w:sz="4" w:space="0" w:color="auto"/>
              <w:bottom w:val="single" w:sz="4" w:space="0" w:color="auto"/>
              <w:right w:val="single" w:sz="4" w:space="0" w:color="auto"/>
            </w:tcBorders>
            <w:hideMark/>
          </w:tcPr>
          <w:p w14:paraId="2DF76CA9" w14:textId="77777777" w:rsidR="00A5163E" w:rsidRPr="00A5163E" w:rsidRDefault="00A5163E">
            <w:pPr>
              <w:snapToGrid w:val="0"/>
              <w:spacing w:after="0" w:line="280" w:lineRule="atLeast"/>
              <w:jc w:val="center"/>
            </w:pPr>
            <w:r w:rsidRPr="00A5163E">
              <w:t>(40, 0)</w:t>
            </w:r>
          </w:p>
        </w:tc>
        <w:tc>
          <w:tcPr>
            <w:tcW w:w="1039" w:type="dxa"/>
            <w:tcBorders>
              <w:top w:val="single" w:sz="4" w:space="0" w:color="auto"/>
              <w:left w:val="single" w:sz="4" w:space="0" w:color="auto"/>
              <w:bottom w:val="single" w:sz="4" w:space="0" w:color="auto"/>
              <w:right w:val="single" w:sz="4" w:space="0" w:color="auto"/>
            </w:tcBorders>
            <w:hideMark/>
          </w:tcPr>
          <w:p w14:paraId="08106139" w14:textId="77777777" w:rsidR="00A5163E" w:rsidRPr="00A5163E" w:rsidRDefault="00A5163E">
            <w:pPr>
              <w:snapToGrid w:val="0"/>
              <w:spacing w:after="0" w:line="280" w:lineRule="atLeast"/>
              <w:jc w:val="center"/>
            </w:pPr>
            <w:r w:rsidRPr="00A5163E">
              <w:t>674</w:t>
            </w:r>
          </w:p>
        </w:tc>
        <w:tc>
          <w:tcPr>
            <w:tcW w:w="1701" w:type="dxa"/>
            <w:tcBorders>
              <w:top w:val="single" w:sz="4" w:space="0" w:color="auto"/>
              <w:left w:val="single" w:sz="4" w:space="0" w:color="auto"/>
              <w:bottom w:val="single" w:sz="4" w:space="0" w:color="auto"/>
              <w:right w:val="single" w:sz="4" w:space="0" w:color="auto"/>
            </w:tcBorders>
            <w:hideMark/>
          </w:tcPr>
          <w:p w14:paraId="776E794E" w14:textId="77777777" w:rsidR="00A5163E" w:rsidRPr="00A5163E" w:rsidRDefault="00A5163E">
            <w:pPr>
              <w:snapToGrid w:val="0"/>
              <w:spacing w:after="0" w:line="280" w:lineRule="atLeast"/>
              <w:jc w:val="center"/>
            </w:pPr>
            <w:r w:rsidRPr="00A5163E">
              <w:t>(224, 2)</w:t>
            </w:r>
          </w:p>
        </w:tc>
      </w:tr>
      <w:tr w:rsidR="00A5163E" w:rsidRPr="00A5163E" w14:paraId="60CF3431" w14:textId="77777777" w:rsidTr="00A5163E">
        <w:trPr>
          <w:trHeight w:val="181"/>
          <w:jc w:val="center"/>
        </w:trPr>
        <w:tc>
          <w:tcPr>
            <w:tcW w:w="1366" w:type="dxa"/>
            <w:tcBorders>
              <w:top w:val="single" w:sz="4" w:space="0" w:color="auto"/>
              <w:left w:val="single" w:sz="4" w:space="0" w:color="auto"/>
              <w:bottom w:val="single" w:sz="4" w:space="0" w:color="auto"/>
              <w:right w:val="single" w:sz="4" w:space="0" w:color="auto"/>
            </w:tcBorders>
          </w:tcPr>
          <w:p w14:paraId="3AB5A096" w14:textId="77777777" w:rsidR="00A5163E" w:rsidRPr="00A5163E" w:rsidRDefault="00A5163E">
            <w:pPr>
              <w:snapToGrid w:val="0"/>
              <w:spacing w:after="0" w:line="280" w:lineRule="atLeast"/>
              <w:jc w:val="center"/>
            </w:pPr>
          </w:p>
        </w:tc>
        <w:tc>
          <w:tcPr>
            <w:tcW w:w="1366" w:type="dxa"/>
            <w:tcBorders>
              <w:top w:val="single" w:sz="4" w:space="0" w:color="auto"/>
              <w:left w:val="single" w:sz="4" w:space="0" w:color="auto"/>
              <w:bottom w:val="single" w:sz="4" w:space="0" w:color="auto"/>
              <w:right w:val="single" w:sz="4" w:space="0" w:color="auto"/>
            </w:tcBorders>
          </w:tcPr>
          <w:p w14:paraId="64DE6651" w14:textId="77777777" w:rsidR="00A5163E" w:rsidRPr="00A5163E" w:rsidRDefault="00A5163E">
            <w:pPr>
              <w:snapToGrid w:val="0"/>
              <w:spacing w:after="0" w:line="280" w:lineRule="atLeast"/>
              <w:jc w:val="center"/>
            </w:pPr>
          </w:p>
        </w:tc>
        <w:tc>
          <w:tcPr>
            <w:tcW w:w="1366" w:type="dxa"/>
            <w:tcBorders>
              <w:top w:val="single" w:sz="4" w:space="0" w:color="auto"/>
              <w:left w:val="single" w:sz="4" w:space="0" w:color="auto"/>
              <w:bottom w:val="single" w:sz="4" w:space="0" w:color="auto"/>
              <w:right w:val="single" w:sz="4" w:space="0" w:color="auto"/>
            </w:tcBorders>
            <w:hideMark/>
          </w:tcPr>
          <w:p w14:paraId="43082ABC" w14:textId="77777777" w:rsidR="00A5163E" w:rsidRPr="00A5163E" w:rsidRDefault="00A5163E">
            <w:pPr>
              <w:snapToGrid w:val="0"/>
              <w:spacing w:after="0" w:line="280" w:lineRule="atLeast"/>
              <w:jc w:val="center"/>
            </w:pPr>
            <w:r w:rsidRPr="00A5163E">
              <w:t>ssc3</w:t>
            </w:r>
          </w:p>
        </w:tc>
        <w:tc>
          <w:tcPr>
            <w:tcW w:w="1383" w:type="dxa"/>
            <w:tcBorders>
              <w:top w:val="single" w:sz="4" w:space="0" w:color="auto"/>
              <w:left w:val="single" w:sz="4" w:space="0" w:color="auto"/>
              <w:bottom w:val="single" w:sz="4" w:space="0" w:color="auto"/>
              <w:right w:val="single" w:sz="4" w:space="0" w:color="auto"/>
            </w:tcBorders>
            <w:hideMark/>
          </w:tcPr>
          <w:p w14:paraId="2B5C4B0F" w14:textId="77777777" w:rsidR="00A5163E" w:rsidRPr="00A5163E" w:rsidRDefault="00A5163E">
            <w:pPr>
              <w:snapToGrid w:val="0"/>
              <w:spacing w:after="0" w:line="280" w:lineRule="atLeast"/>
              <w:jc w:val="center"/>
            </w:pPr>
            <w:r w:rsidRPr="00A5163E">
              <w:t>(35,0)</w:t>
            </w:r>
          </w:p>
        </w:tc>
        <w:tc>
          <w:tcPr>
            <w:tcW w:w="1039" w:type="dxa"/>
            <w:tcBorders>
              <w:top w:val="single" w:sz="4" w:space="0" w:color="auto"/>
              <w:left w:val="single" w:sz="4" w:space="0" w:color="auto"/>
              <w:bottom w:val="single" w:sz="4" w:space="0" w:color="auto"/>
              <w:right w:val="single" w:sz="4" w:space="0" w:color="auto"/>
            </w:tcBorders>
            <w:hideMark/>
          </w:tcPr>
          <w:p w14:paraId="0EB85359" w14:textId="77777777" w:rsidR="00A5163E" w:rsidRPr="00A5163E" w:rsidRDefault="00A5163E">
            <w:pPr>
              <w:snapToGrid w:val="0"/>
              <w:spacing w:after="0" w:line="280" w:lineRule="atLeast"/>
              <w:jc w:val="center"/>
            </w:pPr>
            <w:r w:rsidRPr="00A5163E">
              <w:t>673</w:t>
            </w:r>
          </w:p>
        </w:tc>
        <w:tc>
          <w:tcPr>
            <w:tcW w:w="1701" w:type="dxa"/>
            <w:tcBorders>
              <w:top w:val="single" w:sz="4" w:space="0" w:color="auto"/>
              <w:left w:val="single" w:sz="4" w:space="0" w:color="auto"/>
              <w:bottom w:val="single" w:sz="4" w:space="0" w:color="auto"/>
              <w:right w:val="single" w:sz="4" w:space="0" w:color="auto"/>
            </w:tcBorders>
            <w:hideMark/>
          </w:tcPr>
          <w:p w14:paraId="50622917" w14:textId="77777777" w:rsidR="00A5163E" w:rsidRPr="00A5163E" w:rsidRDefault="00A5163E">
            <w:pPr>
              <w:snapToGrid w:val="0"/>
              <w:spacing w:after="0" w:line="280" w:lineRule="atLeast"/>
              <w:jc w:val="center"/>
            </w:pPr>
            <w:r w:rsidRPr="00A5163E">
              <w:t>(224, 1)</w:t>
            </w:r>
          </w:p>
        </w:tc>
      </w:tr>
    </w:tbl>
    <w:p w14:paraId="081217AB" w14:textId="77777777" w:rsidR="00A5163E" w:rsidRPr="00A5163E" w:rsidRDefault="00A5163E" w:rsidP="00A5163E">
      <w:pPr>
        <w:rPr>
          <w:rFonts w:eastAsiaTheme="minorEastAsia"/>
          <w:lang w:eastAsia="en-US"/>
        </w:rPr>
      </w:pPr>
    </w:p>
    <w:p w14:paraId="3922A2C2" w14:textId="77777777" w:rsidR="00A5163E" w:rsidRPr="00A5163E" w:rsidRDefault="00A5163E" w:rsidP="00A5163E">
      <w:pPr>
        <w:rPr>
          <w:b/>
          <w:bCs/>
        </w:rPr>
      </w:pPr>
      <w:r w:rsidRPr="00A5163E">
        <w:rPr>
          <w:b/>
          <w:bCs/>
        </w:rPr>
        <w:t>Performance Metric</w:t>
      </w:r>
    </w:p>
    <w:p w14:paraId="7EA83D46" w14:textId="19C6010F" w:rsidR="00A5163E" w:rsidRPr="00FF6048" w:rsidRDefault="00A5163E" w:rsidP="00FF6048">
      <w:r w:rsidRPr="00A5163E">
        <w:t xml:space="preserve">For NR-PSS/SSS acquisition time, the detection is claimed to be successful only when both the PSS and SSS are correctly detected and the timing offset is within half CP length. </w:t>
      </w:r>
    </w:p>
    <w:p w14:paraId="1743AC8E" w14:textId="492852EB" w:rsidR="00A5163E" w:rsidRPr="00A5163E" w:rsidRDefault="00A5163E" w:rsidP="00A5163E">
      <w:pPr>
        <w:pStyle w:val="2"/>
        <w:spacing w:after="240"/>
      </w:pPr>
      <w:r w:rsidRPr="00A5163E">
        <w:t>Simulation Assumptions of PBCH detection</w:t>
      </w:r>
    </w:p>
    <w:p w14:paraId="1A3F87D9" w14:textId="77777777" w:rsidR="00A5163E" w:rsidRPr="00A5163E" w:rsidRDefault="00A5163E" w:rsidP="00A5163E">
      <w:r w:rsidRPr="00A5163E">
        <w:t>Simulation assumptions for PBCH detection for the new band are based on R4-1713437 with changes highlighted.</w:t>
      </w:r>
    </w:p>
    <w:p w14:paraId="124B5585" w14:textId="77777777" w:rsidR="00A5163E" w:rsidRPr="00A5163E" w:rsidRDefault="00A5163E" w:rsidP="00A5163E">
      <w:pPr>
        <w:ind w:right="72"/>
      </w:pPr>
      <w:r w:rsidRPr="00A5163E">
        <w:t>Case1: PBCH reading</w:t>
      </w:r>
    </w:p>
    <w:p w14:paraId="6F1C7FF1" w14:textId="77777777" w:rsidR="00A5163E" w:rsidRPr="00A5163E" w:rsidRDefault="00A5163E" w:rsidP="00A5163E">
      <w:pPr>
        <w:ind w:right="72"/>
      </w:pPr>
      <w:r w:rsidRPr="00A5163E">
        <w:t>Basic SI reading time = the number of SS-blocks required for 99% to successfully decode the PBCH.</w:t>
      </w:r>
    </w:p>
    <w:p w14:paraId="33653C55" w14:textId="77777777" w:rsidR="00A5163E" w:rsidRPr="00A5163E" w:rsidRDefault="00A5163E" w:rsidP="00A5163E">
      <w:pPr>
        <w:ind w:right="72"/>
      </w:pPr>
      <w:r w:rsidRPr="00A5163E">
        <w:t>Case2: PBCH-DMRS time index reading (Without decode PBCH data)</w:t>
      </w:r>
    </w:p>
    <w:p w14:paraId="4DC8656A" w14:textId="77777777" w:rsidR="00A5163E" w:rsidRPr="00A5163E" w:rsidRDefault="00A5163E" w:rsidP="00A5163E">
      <w:pPr>
        <w:ind w:right="72"/>
      </w:pPr>
      <w:r w:rsidRPr="00A5163E">
        <w:t>DMRS time index reading time = the number of SS-blocks required for 99% to successfully reading DMRS time index.</w:t>
      </w:r>
    </w:p>
    <w:p w14:paraId="1BE779DD" w14:textId="77777777" w:rsidR="00A5163E" w:rsidRPr="00A5163E" w:rsidRDefault="00A5163E" w:rsidP="00A5163E">
      <w:pPr>
        <w:pStyle w:val="af1"/>
        <w:jc w:val="center"/>
        <w:rPr>
          <w:sz w:val="20"/>
          <w:szCs w:val="20"/>
        </w:rPr>
      </w:pPr>
      <w:r w:rsidRPr="00A5163E">
        <w:rPr>
          <w:sz w:val="20"/>
          <w:szCs w:val="20"/>
        </w:rPr>
        <w:t xml:space="preserve">Table </w:t>
      </w:r>
      <w:r w:rsidRPr="00A5163E">
        <w:rPr>
          <w:sz w:val="20"/>
          <w:szCs w:val="20"/>
        </w:rPr>
        <w:fldChar w:fldCharType="begin"/>
      </w:r>
      <w:r w:rsidRPr="00A5163E">
        <w:rPr>
          <w:sz w:val="20"/>
          <w:szCs w:val="20"/>
        </w:rPr>
        <w:instrText xml:space="preserve"> SEQ Table \* ARABIC </w:instrText>
      </w:r>
      <w:r w:rsidRPr="00A5163E">
        <w:rPr>
          <w:sz w:val="20"/>
          <w:szCs w:val="20"/>
        </w:rPr>
        <w:fldChar w:fldCharType="separate"/>
      </w:r>
      <w:r w:rsidRPr="00A5163E">
        <w:rPr>
          <w:sz w:val="20"/>
          <w:szCs w:val="20"/>
        </w:rPr>
        <w:t>1</w:t>
      </w:r>
      <w:r w:rsidRPr="00A5163E">
        <w:rPr>
          <w:sz w:val="20"/>
          <w:szCs w:val="20"/>
        </w:rPr>
        <w:fldChar w:fldCharType="end"/>
      </w:r>
      <w:r w:rsidRPr="00A5163E">
        <w:rPr>
          <w:sz w:val="20"/>
          <w:szCs w:val="20"/>
        </w:rPr>
        <w:t>: Parameters for basic SI reading (PBCH acquisition)</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594"/>
        <w:gridCol w:w="4717"/>
      </w:tblGrid>
      <w:tr w:rsidR="00A5163E" w:rsidRPr="00A5163E" w14:paraId="07CFE1FC" w14:textId="77777777" w:rsidTr="00A5163E">
        <w:trPr>
          <w:cantSplit/>
          <w:trHeight w:val="280"/>
          <w:jc w:val="center"/>
        </w:trPr>
        <w:tc>
          <w:tcPr>
            <w:tcW w:w="0" w:type="auto"/>
            <w:tcBorders>
              <w:top w:val="single" w:sz="4" w:space="0" w:color="auto"/>
              <w:left w:val="single" w:sz="4" w:space="0" w:color="auto"/>
              <w:bottom w:val="double" w:sz="4" w:space="0" w:color="auto"/>
              <w:right w:val="single" w:sz="4" w:space="0" w:color="auto"/>
            </w:tcBorders>
            <w:vAlign w:val="center"/>
            <w:hideMark/>
          </w:tcPr>
          <w:p w14:paraId="1A3ACB69"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Parameter</w:t>
            </w:r>
          </w:p>
        </w:tc>
        <w:tc>
          <w:tcPr>
            <w:tcW w:w="0" w:type="auto"/>
            <w:tcBorders>
              <w:top w:val="single" w:sz="4" w:space="0" w:color="auto"/>
              <w:left w:val="single" w:sz="4" w:space="0" w:color="auto"/>
              <w:bottom w:val="double" w:sz="4" w:space="0" w:color="auto"/>
              <w:right w:val="single" w:sz="4" w:space="0" w:color="auto"/>
            </w:tcBorders>
            <w:vAlign w:val="center"/>
            <w:hideMark/>
          </w:tcPr>
          <w:p w14:paraId="5C9A307E"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Unit</w:t>
            </w:r>
          </w:p>
        </w:tc>
        <w:tc>
          <w:tcPr>
            <w:tcW w:w="0" w:type="auto"/>
            <w:tcBorders>
              <w:top w:val="single" w:sz="4" w:space="0" w:color="auto"/>
              <w:left w:val="single" w:sz="4" w:space="0" w:color="auto"/>
              <w:bottom w:val="double" w:sz="4" w:space="0" w:color="auto"/>
              <w:right w:val="single" w:sz="4" w:space="0" w:color="auto"/>
            </w:tcBorders>
            <w:vAlign w:val="center"/>
            <w:hideMark/>
          </w:tcPr>
          <w:p w14:paraId="22433834" w14:textId="77777777" w:rsidR="00A5163E" w:rsidRPr="00A5163E" w:rsidRDefault="00A5163E">
            <w:pPr>
              <w:pStyle w:val="TAH"/>
              <w:snapToGrid w:val="0"/>
              <w:rPr>
                <w:rFonts w:ascii="Times New Roman" w:hAnsi="Times New Roman"/>
                <w:sz w:val="20"/>
              </w:rPr>
            </w:pPr>
            <w:r w:rsidRPr="00A5163E">
              <w:rPr>
                <w:rFonts w:ascii="Times New Roman" w:hAnsi="Times New Roman"/>
                <w:sz w:val="20"/>
              </w:rPr>
              <w:t>Value</w:t>
            </w:r>
          </w:p>
        </w:tc>
      </w:tr>
      <w:tr w:rsidR="00A5163E" w:rsidRPr="00A5163E" w14:paraId="6E6489B5"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31C6" w14:textId="77777777" w:rsidR="00A5163E" w:rsidRPr="00A5163E" w:rsidRDefault="00A5163E">
            <w:pPr>
              <w:snapToGrid w:val="0"/>
              <w:spacing w:after="0"/>
            </w:pPr>
            <w:r w:rsidRPr="00A5163E">
              <w:rPr>
                <w:lang w:eastAsia="ja-JP"/>
              </w:rPr>
              <w:t xml:space="preserve">Carrier frequency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5FBA" w14:textId="77777777" w:rsidR="00A5163E" w:rsidRPr="00A5163E" w:rsidRDefault="00A5163E">
            <w:pPr>
              <w:snapToGrid w:val="0"/>
              <w:spacing w:after="0"/>
              <w:rPr>
                <w:rFonts w:eastAsia="MS Mincho"/>
              </w:rPr>
            </w:pPr>
            <w:r w:rsidRPr="00A5163E">
              <w:t>GHz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646ADD" w14:textId="77777777" w:rsidR="00A5163E" w:rsidRPr="00A5163E" w:rsidRDefault="00A5163E">
            <w:pPr>
              <w:snapToGrid w:val="0"/>
              <w:spacing w:after="0"/>
              <w:rPr>
                <w:rFonts w:eastAsiaTheme="minorEastAsia"/>
              </w:rPr>
            </w:pPr>
            <w:r w:rsidRPr="00A5163E">
              <w:rPr>
                <w:highlight w:val="yellow"/>
              </w:rPr>
              <w:t>60GHz</w:t>
            </w:r>
          </w:p>
        </w:tc>
      </w:tr>
      <w:tr w:rsidR="00A5163E" w:rsidRPr="00A5163E" w14:paraId="55C099AB"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03D479" w14:textId="77777777" w:rsidR="00A5163E" w:rsidRPr="00A5163E" w:rsidRDefault="00A5163E">
            <w:pPr>
              <w:snapToGrid w:val="0"/>
              <w:spacing w:after="0"/>
              <w:rPr>
                <w:rFonts w:eastAsia="MS Mincho"/>
              </w:rPr>
            </w:pPr>
            <w:r w:rsidRPr="00A5163E">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AF935" w14:textId="77777777" w:rsidR="00A5163E" w:rsidRPr="00A5163E" w:rsidRDefault="00A5163E">
            <w:pPr>
              <w:snapToGrid w:val="0"/>
              <w:spacing w:after="0"/>
              <w:rPr>
                <w:rFonts w:eastAsiaTheme="minorEastAsia"/>
              </w:rPr>
            </w:pPr>
            <w:r w:rsidRPr="00A5163E">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71229" w14:textId="77777777" w:rsidR="00A5163E" w:rsidRPr="00A5163E" w:rsidRDefault="00A5163E">
            <w:pPr>
              <w:snapToGrid w:val="0"/>
              <w:spacing w:after="0"/>
            </w:pPr>
            <w:r w:rsidRPr="00A5163E">
              <w:rPr>
                <w:highlight w:val="yellow"/>
              </w:rPr>
              <w:t>480kHz;960kHz</w:t>
            </w:r>
          </w:p>
        </w:tc>
      </w:tr>
      <w:tr w:rsidR="00A5163E" w:rsidRPr="00A5163E" w14:paraId="3B13ABE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D408BD" w14:textId="77777777" w:rsidR="00A5163E" w:rsidRPr="00A5163E" w:rsidRDefault="00A5163E">
            <w:pPr>
              <w:snapToGrid w:val="0"/>
              <w:spacing w:after="0"/>
              <w:rPr>
                <w:rFonts w:eastAsia="MS Mincho"/>
              </w:rPr>
            </w:pPr>
            <w:r w:rsidRPr="00A5163E">
              <w:t>Number of Tx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02FC6"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59519" w14:textId="77777777" w:rsidR="00A5163E" w:rsidRPr="00A5163E" w:rsidRDefault="00A5163E">
            <w:pPr>
              <w:snapToGrid w:val="0"/>
              <w:spacing w:after="0"/>
            </w:pPr>
            <w:r w:rsidRPr="00A5163E">
              <w:t>1</w:t>
            </w:r>
          </w:p>
          <w:p w14:paraId="0905B594" w14:textId="77777777" w:rsidR="00A5163E" w:rsidRPr="00A5163E" w:rsidRDefault="00A5163E">
            <w:pPr>
              <w:snapToGrid w:val="0"/>
              <w:spacing w:after="0"/>
            </w:pPr>
            <w:r w:rsidRPr="00A5163E">
              <w:t xml:space="preserve">Assuming only 1Tx port is used </w:t>
            </w:r>
          </w:p>
        </w:tc>
      </w:tr>
      <w:tr w:rsidR="00A5163E" w:rsidRPr="00A5163E" w14:paraId="4F74FBA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B6C582" w14:textId="77777777" w:rsidR="00A5163E" w:rsidRPr="00A5163E" w:rsidRDefault="00A5163E">
            <w:pPr>
              <w:snapToGrid w:val="0"/>
              <w:spacing w:after="0"/>
              <w:rPr>
                <w:rFonts w:eastAsia="MS Mincho"/>
              </w:rPr>
            </w:pPr>
            <w:r w:rsidRPr="00A5163E">
              <w:t>Number of Rx antennas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C41174"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E411F" w14:textId="77777777" w:rsidR="00A5163E" w:rsidRPr="00A5163E" w:rsidRDefault="00A5163E">
            <w:pPr>
              <w:snapToGrid w:val="0"/>
              <w:spacing w:after="0"/>
            </w:pPr>
            <w:r w:rsidRPr="00A5163E">
              <w:t>2</w:t>
            </w:r>
          </w:p>
        </w:tc>
      </w:tr>
      <w:tr w:rsidR="00A5163E" w:rsidRPr="00A5163E" w14:paraId="67726F26"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73B1D" w14:textId="77777777" w:rsidR="00A5163E" w:rsidRPr="00A5163E" w:rsidRDefault="00A5163E">
            <w:pPr>
              <w:snapToGrid w:val="0"/>
              <w:spacing w:after="0"/>
            </w:pPr>
            <w:r w:rsidRPr="00A5163E">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3B4A2"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57050" w14:textId="77777777" w:rsidR="00A5163E" w:rsidRPr="00A5163E" w:rsidRDefault="00A5163E">
            <w:pPr>
              <w:snapToGrid w:val="0"/>
              <w:spacing w:after="0"/>
            </w:pPr>
            <w:r w:rsidRPr="00A5163E">
              <w:t>Normal</w:t>
            </w:r>
          </w:p>
        </w:tc>
      </w:tr>
      <w:tr w:rsidR="00A5163E" w:rsidRPr="00A5163E" w14:paraId="6C50B25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1EE696" w14:textId="77777777" w:rsidR="00A5163E" w:rsidRPr="00A5163E" w:rsidRDefault="00A5163E">
            <w:pPr>
              <w:snapToGrid w:val="0"/>
              <w:spacing w:after="0"/>
            </w:pPr>
            <w:r w:rsidRPr="00A5163E">
              <w:rPr>
                <w:lang w:eastAsia="ja-JP"/>
              </w:rPr>
              <w:t>Number of transmitted SS block within a SS burst set period</w:t>
            </w:r>
            <w:r w:rsidRPr="00A5163E">
              <w:rPr>
                <w:vertAlign w:val="superscript"/>
              </w:rPr>
              <w:t xml:space="preserve"> </w:t>
            </w:r>
            <w:r w:rsidRPr="00A5163E">
              <w:t>(K)</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0E3E8" w14:textId="77777777" w:rsidR="00A5163E" w:rsidRPr="00A5163E" w:rsidRDefault="00A5163E">
            <w:pPr>
              <w:snapToGrid w:val="0"/>
              <w:spacing w:after="0"/>
              <w:rPr>
                <w:rFonts w:eastAsia="MS Mincho"/>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405D6" w14:textId="77777777" w:rsidR="00A5163E" w:rsidRPr="00A5163E" w:rsidRDefault="00A5163E">
            <w:pPr>
              <w:snapToGrid w:val="0"/>
              <w:spacing w:after="0"/>
              <w:rPr>
                <w:rFonts w:eastAsiaTheme="minorEastAsia"/>
              </w:rPr>
            </w:pPr>
            <w:r w:rsidRPr="00A5163E">
              <w:t xml:space="preserve">1 </w:t>
            </w:r>
          </w:p>
        </w:tc>
      </w:tr>
      <w:tr w:rsidR="00A5163E" w:rsidRPr="00A5163E" w14:paraId="41743F8D"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D5A384" w14:textId="77777777" w:rsidR="00A5163E" w:rsidRPr="00A5163E" w:rsidRDefault="00A5163E">
            <w:pPr>
              <w:snapToGrid w:val="0"/>
              <w:spacing w:after="0"/>
              <w:rPr>
                <w:rFonts w:eastAsia="MS Mincho"/>
                <w:lang w:eastAsia="ja-JP"/>
              </w:rPr>
            </w:pPr>
            <w:r w:rsidRPr="00A5163E">
              <w:t>SS burst set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EF3EB" w14:textId="77777777" w:rsidR="00A5163E" w:rsidRPr="00A5163E" w:rsidRDefault="00A5163E">
            <w:pPr>
              <w:snapToGrid w:val="0"/>
              <w:spacing w:after="0"/>
              <w:rPr>
                <w:rFonts w:eastAsiaTheme="minorEastAsia"/>
                <w:lang w:eastAsia="en-US"/>
              </w:rPr>
            </w:pPr>
            <w:r w:rsidRPr="00A5163E">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046AE" w14:textId="77777777" w:rsidR="00A5163E" w:rsidRPr="00A5163E" w:rsidRDefault="00A5163E">
            <w:pPr>
              <w:snapToGrid w:val="0"/>
              <w:spacing w:after="0"/>
            </w:pPr>
            <w:r w:rsidRPr="00A5163E">
              <w:t>5</w:t>
            </w:r>
          </w:p>
        </w:tc>
      </w:tr>
      <w:tr w:rsidR="00A5163E" w:rsidRPr="00A5163E" w14:paraId="00801EE5"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B6E2DC" w14:textId="77777777" w:rsidR="00A5163E" w:rsidRPr="00A5163E" w:rsidRDefault="00A5163E">
            <w:pPr>
              <w:snapToGrid w:val="0"/>
              <w:spacing w:after="0"/>
            </w:pPr>
            <w:r w:rsidRPr="00A5163E">
              <w:t>Frequency Offset relative to UE frequency reference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D535" w14:textId="77777777" w:rsidR="00A5163E" w:rsidRPr="00A5163E" w:rsidRDefault="00A5163E">
            <w:pPr>
              <w:snapToGrid w:val="0"/>
              <w:spacing w:after="0"/>
            </w:pPr>
            <w:r w:rsidRPr="00A5163E">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3070" w14:textId="77777777" w:rsidR="00A5163E" w:rsidRPr="00A5163E" w:rsidRDefault="00A5163E">
            <w:pPr>
              <w:snapToGrid w:val="0"/>
              <w:spacing w:after="0"/>
            </w:pPr>
            <w:r w:rsidRPr="00A5163E">
              <w:t>0</w:t>
            </w:r>
          </w:p>
        </w:tc>
      </w:tr>
      <w:tr w:rsidR="00A5163E" w:rsidRPr="00A5163E" w14:paraId="141A5C03"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2DE160" w14:textId="77777777" w:rsidR="00A5163E" w:rsidRPr="00A5163E" w:rsidRDefault="00A5163E">
            <w:pPr>
              <w:snapToGrid w:val="0"/>
              <w:spacing w:after="0"/>
            </w:pPr>
            <w:r w:rsidRPr="00A5163E">
              <w:t>RB Utilization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C03D4"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BCD29" w14:textId="77777777" w:rsidR="00A5163E" w:rsidRPr="00A5163E" w:rsidRDefault="00A5163E">
            <w:pPr>
              <w:snapToGrid w:val="0"/>
              <w:spacing w:after="0"/>
            </w:pPr>
            <w:r w:rsidRPr="00A5163E">
              <w:t>100</w:t>
            </w:r>
          </w:p>
        </w:tc>
      </w:tr>
      <w:tr w:rsidR="00A5163E" w:rsidRPr="00A5163E" w14:paraId="11256CA8"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48A8D2" w14:textId="77777777" w:rsidR="00A5163E" w:rsidRPr="00A5163E" w:rsidRDefault="00A5163E">
            <w:pPr>
              <w:snapToGrid w:val="0"/>
              <w:spacing w:after="0"/>
              <w:rPr>
                <w:rFonts w:eastAsia="MS Mincho"/>
              </w:rPr>
            </w:pPr>
            <w:r w:rsidRPr="00A5163E">
              <w:rPr>
                <w:lang w:eastAsia="ja-JP"/>
              </w:rPr>
              <w:t>PBCH symbols within the SS block</w:t>
            </w:r>
          </w:p>
        </w:tc>
        <w:tc>
          <w:tcPr>
            <w:tcW w:w="0" w:type="auto"/>
            <w:tcBorders>
              <w:top w:val="single" w:sz="4" w:space="0" w:color="auto"/>
              <w:left w:val="single" w:sz="4" w:space="0" w:color="auto"/>
              <w:bottom w:val="single" w:sz="4" w:space="0" w:color="auto"/>
              <w:right w:val="single" w:sz="4" w:space="0" w:color="auto"/>
            </w:tcBorders>
            <w:vAlign w:val="center"/>
          </w:tcPr>
          <w:p w14:paraId="48814FF0" w14:textId="77777777" w:rsidR="00A5163E" w:rsidRPr="00A5163E" w:rsidRDefault="00A5163E">
            <w:pPr>
              <w:snapToGrid w:val="0"/>
              <w:spacing w:after="0"/>
              <w:rPr>
                <w:rFonts w:eastAsiaTheme="minorEastAsia"/>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E48740" w14:textId="77777777" w:rsidR="00A5163E" w:rsidRPr="00A5163E" w:rsidRDefault="00A5163E">
            <w:pPr>
              <w:snapToGrid w:val="0"/>
              <w:spacing w:after="0"/>
            </w:pPr>
            <w:r w:rsidRPr="00A5163E">
              <w:rPr>
                <w:lang w:eastAsia="ja-JP"/>
              </w:rPr>
              <w:t>According to the RAN1 agreements</w:t>
            </w:r>
          </w:p>
        </w:tc>
      </w:tr>
      <w:tr w:rsidR="00A5163E" w:rsidRPr="00A5163E" w14:paraId="15CE9077"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C62AAB" w14:textId="77777777" w:rsidR="00A5163E" w:rsidRPr="00A5163E" w:rsidRDefault="00A5163E">
            <w:pPr>
              <w:snapToGrid w:val="0"/>
              <w:spacing w:after="0"/>
            </w:pPr>
            <w:r w:rsidRPr="00A5163E">
              <w:t>Data and Control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FC075"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71648" w14:textId="77777777" w:rsidR="00A5163E" w:rsidRPr="00A5163E" w:rsidRDefault="00A5163E">
            <w:pPr>
              <w:snapToGrid w:val="0"/>
              <w:spacing w:after="0"/>
            </w:pPr>
            <w:r w:rsidRPr="00A5163E">
              <w:t>0</w:t>
            </w:r>
          </w:p>
        </w:tc>
      </w:tr>
      <w:tr w:rsidR="00A5163E" w:rsidRPr="00A5163E" w14:paraId="298F4C8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8E392" w14:textId="77777777" w:rsidR="00A5163E" w:rsidRPr="00A5163E" w:rsidRDefault="00A5163E">
            <w:pPr>
              <w:snapToGrid w:val="0"/>
              <w:spacing w:after="0"/>
            </w:pPr>
            <w:r w:rsidRPr="00A5163E">
              <w:t>PBCH power offset with respect to PBCH-DMRS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F36AD"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14E23" w14:textId="77777777" w:rsidR="00A5163E" w:rsidRPr="00A5163E" w:rsidRDefault="00A5163E">
            <w:pPr>
              <w:snapToGrid w:val="0"/>
              <w:spacing w:after="0"/>
            </w:pPr>
            <w:r w:rsidRPr="00A5163E">
              <w:t>0</w:t>
            </w:r>
          </w:p>
        </w:tc>
      </w:tr>
      <w:tr w:rsidR="00A5163E" w:rsidRPr="00A5163E" w14:paraId="6B6DA0F9"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809F8" w14:textId="77777777" w:rsidR="00A5163E" w:rsidRPr="00A5163E" w:rsidRDefault="00A5163E">
            <w:pPr>
              <w:snapToGrid w:val="0"/>
              <w:spacing w:after="0"/>
            </w:pPr>
            <w:r w:rsidRPr="00A5163E">
              <w:t>PBCH-DMRS power offset with respect to PSS and SSS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236602" w14:textId="77777777" w:rsidR="00A5163E" w:rsidRPr="00A5163E" w:rsidRDefault="00A5163E">
            <w:pPr>
              <w:snapToGrid w:val="0"/>
              <w:spacing w:after="0"/>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20D1865" w14:textId="77777777" w:rsidR="00A5163E" w:rsidRPr="00A5163E" w:rsidRDefault="00A5163E">
            <w:pPr>
              <w:snapToGrid w:val="0"/>
              <w:spacing w:after="0"/>
            </w:pPr>
            <w:r w:rsidRPr="00A5163E">
              <w:t>0</w:t>
            </w:r>
          </w:p>
        </w:tc>
      </w:tr>
      <w:tr w:rsidR="00A5163E" w:rsidRPr="00A5163E" w14:paraId="39D2405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C558D4" w14:textId="77777777" w:rsidR="00A5163E" w:rsidRPr="00A5163E" w:rsidRDefault="00A5163E">
            <w:pPr>
              <w:snapToGrid w:val="0"/>
              <w:spacing w:after="0"/>
            </w:pPr>
            <w:r w:rsidRPr="00A5163E">
              <w:t>PSS and SSS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DBE45"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91D34" w14:textId="77777777" w:rsidR="00A5163E" w:rsidRPr="00A5163E" w:rsidRDefault="00A5163E">
            <w:pPr>
              <w:spacing w:after="0"/>
              <w:ind w:right="72"/>
            </w:pPr>
            <w:r w:rsidRPr="00A5163E">
              <w:t>According to the RAN1 agreements</w:t>
            </w:r>
          </w:p>
        </w:tc>
      </w:tr>
      <w:tr w:rsidR="00A5163E" w:rsidRPr="00A5163E" w14:paraId="714ED514"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FA109B" w14:textId="77777777" w:rsidR="00A5163E" w:rsidRPr="00A5163E" w:rsidRDefault="00A5163E">
            <w:pPr>
              <w:snapToGrid w:val="0"/>
              <w:spacing w:after="0"/>
            </w:pPr>
            <w:r w:rsidRPr="00A5163E">
              <w:t>PBCH-DMRS sequences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BF875"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7546E" w14:textId="77777777" w:rsidR="00A5163E" w:rsidRPr="00A5163E" w:rsidRDefault="00A5163E">
            <w:pPr>
              <w:snapToGrid w:val="0"/>
              <w:spacing w:after="0"/>
              <w:rPr>
                <w:highlight w:val="yellow"/>
              </w:rPr>
            </w:pPr>
            <w:r w:rsidRPr="00A5163E">
              <w:t>According to the RAN1 agreements</w:t>
            </w:r>
          </w:p>
        </w:tc>
      </w:tr>
      <w:tr w:rsidR="00A5163E" w:rsidRPr="00A5163E" w14:paraId="0A7F68B6"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5152C1" w14:textId="77777777" w:rsidR="00A5163E" w:rsidRPr="00A5163E" w:rsidRDefault="00A5163E">
            <w:pPr>
              <w:snapToGrid w:val="0"/>
              <w:spacing w:after="0"/>
            </w:pPr>
            <w:r w:rsidRPr="00A5163E">
              <w:t>PBCH-DMRS RE positions within the PBCH resource</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0A4EE" w14:textId="77777777" w:rsidR="00A5163E" w:rsidRPr="00A5163E" w:rsidRDefault="00A5163E">
            <w:pPr>
              <w:snapToGrid w:val="0"/>
              <w:spacing w:after="0"/>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4312D" w14:textId="77777777" w:rsidR="00A5163E" w:rsidRPr="00A5163E" w:rsidRDefault="00A5163E">
            <w:pPr>
              <w:snapToGrid w:val="0"/>
              <w:spacing w:after="0"/>
            </w:pPr>
            <w:r w:rsidRPr="00A5163E">
              <w:t>According to the RAN1 agreements</w:t>
            </w:r>
          </w:p>
        </w:tc>
      </w:tr>
      <w:tr w:rsidR="00A5163E" w:rsidRPr="00A5163E" w14:paraId="6993C53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E0CE08" w14:textId="77777777" w:rsidR="00A5163E" w:rsidRPr="00A5163E" w:rsidRDefault="00A5163E">
            <w:pPr>
              <w:snapToGrid w:val="0"/>
              <w:spacing w:after="0"/>
            </w:pPr>
            <w:r w:rsidRPr="00A5163E">
              <w:t>PBCH Channel coding</w:t>
            </w:r>
          </w:p>
        </w:tc>
        <w:tc>
          <w:tcPr>
            <w:tcW w:w="0" w:type="auto"/>
            <w:tcBorders>
              <w:top w:val="single" w:sz="4" w:space="0" w:color="auto"/>
              <w:left w:val="single" w:sz="4" w:space="0" w:color="auto"/>
              <w:bottom w:val="single" w:sz="4" w:space="0" w:color="auto"/>
              <w:right w:val="single" w:sz="4" w:space="0" w:color="auto"/>
            </w:tcBorders>
            <w:vAlign w:val="center"/>
          </w:tcPr>
          <w:p w14:paraId="4F4CE06C" w14:textId="77777777" w:rsidR="00A5163E" w:rsidRPr="00A5163E" w:rsidRDefault="00A5163E">
            <w:pPr>
              <w:snapToGrid w:val="0"/>
              <w:spacing w:after="0"/>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4A6F11" w14:textId="77777777" w:rsidR="00A5163E" w:rsidRPr="00A5163E" w:rsidRDefault="00A5163E">
            <w:pPr>
              <w:snapToGrid w:val="0"/>
              <w:spacing w:after="0"/>
              <w:rPr>
                <w:rFonts w:eastAsiaTheme="minorEastAsia"/>
              </w:rPr>
            </w:pPr>
            <w:r w:rsidRPr="00A5163E">
              <w:t>Polar code with 512 length and 24bit DCRC</w:t>
            </w:r>
          </w:p>
        </w:tc>
      </w:tr>
      <w:tr w:rsidR="00A5163E" w:rsidRPr="00A5163E" w14:paraId="7C48181B"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022B0B" w14:textId="77777777" w:rsidR="00A5163E" w:rsidRPr="00A5163E" w:rsidRDefault="00A5163E">
            <w:pPr>
              <w:snapToGrid w:val="0"/>
              <w:spacing w:after="0"/>
              <w:rPr>
                <w:rFonts w:eastAsia="MS Mincho"/>
              </w:rPr>
            </w:pPr>
            <w:r w:rsidRPr="00A5163E">
              <w:t>PBCH Modulation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A3132"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09BB" w14:textId="77777777" w:rsidR="00A5163E" w:rsidRPr="00A5163E" w:rsidRDefault="00A5163E">
            <w:pPr>
              <w:snapToGrid w:val="0"/>
              <w:spacing w:after="0"/>
            </w:pPr>
            <w:r w:rsidRPr="00A5163E">
              <w:t>QPSK</w:t>
            </w:r>
          </w:p>
        </w:tc>
      </w:tr>
      <w:tr w:rsidR="00A5163E" w:rsidRPr="00A5163E" w14:paraId="37E11AC0"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D1C774" w14:textId="77777777" w:rsidR="00A5163E" w:rsidRPr="00A5163E" w:rsidRDefault="00A5163E">
            <w:pPr>
              <w:snapToGrid w:val="0"/>
              <w:spacing w:after="0"/>
            </w:pPr>
            <w:r w:rsidRPr="00A5163E">
              <w:t>PBCH Payload (including the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DB2E4" w14:textId="77777777" w:rsidR="00A5163E" w:rsidRPr="00A5163E" w:rsidRDefault="00A5163E">
            <w:pPr>
              <w:snapToGrid w:val="0"/>
              <w:spacing w:after="0"/>
            </w:pPr>
            <w:r w:rsidRPr="00A5163E">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49126" w14:textId="77777777" w:rsidR="00A5163E" w:rsidRPr="00A5163E" w:rsidRDefault="00A5163E">
            <w:pPr>
              <w:snapToGrid w:val="0"/>
              <w:spacing w:after="0"/>
            </w:pPr>
            <w:r w:rsidRPr="00A5163E">
              <w:t>56bit  (CRC 24bit)</w:t>
            </w:r>
          </w:p>
        </w:tc>
      </w:tr>
      <w:tr w:rsidR="00A5163E" w:rsidRPr="00A5163E" w14:paraId="676E442C"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CBF737" w14:textId="77777777" w:rsidR="00A5163E" w:rsidRPr="00A5163E" w:rsidRDefault="00A5163E">
            <w:pPr>
              <w:snapToGrid w:val="0"/>
              <w:spacing w:after="0"/>
            </w:pPr>
            <w:r w:rsidRPr="00A5163E">
              <w:t>PBCH SNR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D7CD0D" w14:textId="77777777" w:rsidR="00A5163E" w:rsidRPr="00A5163E" w:rsidRDefault="00A5163E">
            <w:pPr>
              <w:snapToGrid w:val="0"/>
              <w:spacing w:after="0"/>
              <w:rPr>
                <w:rFonts w:eastAsia="MS Mincho"/>
              </w:rPr>
            </w:pPr>
            <w:r w:rsidRPr="00A5163E">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23DEC" w14:textId="77777777" w:rsidR="00A5163E" w:rsidRPr="00A5163E" w:rsidRDefault="00A5163E">
            <w:pPr>
              <w:snapToGrid w:val="0"/>
              <w:spacing w:after="0"/>
              <w:rPr>
                <w:rFonts w:eastAsiaTheme="minorEastAsia"/>
              </w:rPr>
            </w:pPr>
            <w:r w:rsidRPr="00A5163E">
              <w:t>-10 : 0 dB, at least including -6dB,-8 dB</w:t>
            </w:r>
          </w:p>
        </w:tc>
      </w:tr>
      <w:tr w:rsidR="00A5163E" w:rsidRPr="00A5163E" w14:paraId="6A8A133C"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C3A4A18" w14:textId="77777777" w:rsidR="00A5163E" w:rsidRPr="00A5163E" w:rsidRDefault="00A5163E">
            <w:pPr>
              <w:snapToGrid w:val="0"/>
              <w:spacing w:after="0"/>
            </w:pPr>
            <w:r w:rsidRPr="00A5163E">
              <w:lastRenderedPageBreak/>
              <w:t>Propagation Condition [38.101-4]</w:t>
            </w:r>
          </w:p>
          <w:p w14:paraId="333922BB" w14:textId="77777777" w:rsidR="00A5163E" w:rsidRPr="00A5163E" w:rsidRDefault="00A5163E">
            <w:pPr>
              <w:snapToGrid w:val="0"/>
              <w:spacing w:after="0"/>
            </w:pPr>
          </w:p>
          <w:p w14:paraId="31F639A0" w14:textId="77777777" w:rsidR="00A5163E" w:rsidRPr="00A5163E" w:rsidRDefault="00A5163E">
            <w:pPr>
              <w:snapToGrid w:val="0"/>
              <w:spacing w:after="0"/>
              <w:rPr>
                <w:rFonts w:eastAsia="MS Mincho"/>
              </w:rPr>
            </w:pPr>
            <w:r w:rsidRPr="00A5163E">
              <w:rPr>
                <w:highlight w:val="yellow"/>
              </w:rPr>
              <w:t>Propagation Condition [38.808]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D72DC" w14:textId="77777777" w:rsidR="00A5163E" w:rsidRPr="00A5163E" w:rsidRDefault="00A5163E">
            <w:pPr>
              <w:snapToGrid w:val="0"/>
              <w:spacing w:after="0"/>
              <w:rPr>
                <w:rFonts w:eastAsiaTheme="minorEastAsia"/>
              </w:rPr>
            </w:pPr>
            <w:r w:rsidRPr="00A5163E">
              <w:t>-</w:t>
            </w:r>
          </w:p>
        </w:tc>
        <w:tc>
          <w:tcPr>
            <w:tcW w:w="0" w:type="auto"/>
            <w:tcBorders>
              <w:top w:val="single" w:sz="4" w:space="0" w:color="auto"/>
              <w:left w:val="single" w:sz="4" w:space="0" w:color="auto"/>
              <w:bottom w:val="single" w:sz="4" w:space="0" w:color="auto"/>
              <w:right w:val="single" w:sz="4" w:space="0" w:color="auto"/>
            </w:tcBorders>
            <w:vAlign w:val="center"/>
          </w:tcPr>
          <w:p w14:paraId="74FC438D" w14:textId="77777777" w:rsidR="00A5163E" w:rsidRPr="00A5163E" w:rsidRDefault="00A5163E">
            <w:pPr>
              <w:snapToGrid w:val="0"/>
              <w:spacing w:after="0"/>
            </w:pPr>
            <w:r w:rsidRPr="00A5163E">
              <w:t>TDL-A (30ns delay spread)/TDL-C (60ns delay spread)</w:t>
            </w:r>
          </w:p>
          <w:p w14:paraId="0CB86C11" w14:textId="77777777" w:rsidR="00A5163E" w:rsidRPr="00A5163E" w:rsidRDefault="00A5163E">
            <w:pPr>
              <w:snapToGrid w:val="0"/>
              <w:spacing w:after="0"/>
            </w:pPr>
          </w:p>
          <w:p w14:paraId="1A1674C3" w14:textId="77777777" w:rsidR="00A5163E" w:rsidRPr="00A5163E" w:rsidRDefault="00A5163E">
            <w:pPr>
              <w:snapToGrid w:val="0"/>
              <w:spacing w:after="0"/>
              <w:rPr>
                <w:vertAlign w:val="superscript"/>
              </w:rPr>
            </w:pPr>
            <w:r w:rsidRPr="00A5163E">
              <w:rPr>
                <w:highlight w:val="yellow"/>
              </w:rPr>
              <w:t>AWGN/TDL-A (5/10/20ns delay spread)</w:t>
            </w:r>
          </w:p>
        </w:tc>
      </w:tr>
      <w:tr w:rsidR="00A5163E" w:rsidRPr="00A5163E" w14:paraId="74BD074A"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0E00E" w14:textId="77777777" w:rsidR="00A5163E" w:rsidRPr="00A5163E" w:rsidRDefault="00A5163E">
            <w:pPr>
              <w:snapToGrid w:val="0"/>
              <w:spacing w:after="0"/>
            </w:pPr>
            <w:r w:rsidRPr="00A5163E">
              <w:t>UE speed</w:t>
            </w:r>
          </w:p>
        </w:tc>
        <w:tc>
          <w:tcPr>
            <w:tcW w:w="0" w:type="auto"/>
            <w:tcBorders>
              <w:top w:val="single" w:sz="4" w:space="0" w:color="auto"/>
              <w:left w:val="single" w:sz="4" w:space="0" w:color="auto"/>
              <w:bottom w:val="single" w:sz="4" w:space="0" w:color="auto"/>
              <w:right w:val="single" w:sz="4" w:space="0" w:color="auto"/>
            </w:tcBorders>
            <w:vAlign w:val="center"/>
          </w:tcPr>
          <w:p w14:paraId="78704B34" w14:textId="77777777" w:rsidR="00A5163E" w:rsidRPr="00A5163E" w:rsidRDefault="00A5163E">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07020D18" w14:textId="77777777" w:rsidR="00A5163E" w:rsidRPr="00A5163E" w:rsidRDefault="00A5163E">
            <w:pPr>
              <w:snapToGrid w:val="0"/>
              <w:spacing w:after="0"/>
              <w:rPr>
                <w:rFonts w:cs="Arial"/>
              </w:rPr>
            </w:pPr>
            <w:r w:rsidRPr="00A5163E">
              <w:rPr>
                <w:rFonts w:cs="Arial"/>
              </w:rPr>
              <w:t>3km/h</w:t>
            </w:r>
          </w:p>
        </w:tc>
      </w:tr>
      <w:tr w:rsidR="00A5163E" w:rsidRPr="00A5163E" w14:paraId="6BF42DD2" w14:textId="77777777" w:rsidTr="00A5163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CD9D38" w14:textId="77777777" w:rsidR="00A5163E" w:rsidRPr="00A5163E" w:rsidRDefault="00A5163E">
            <w:pPr>
              <w:snapToGrid w:val="0"/>
              <w:spacing w:after="0"/>
            </w:pPr>
            <w:r w:rsidRPr="00A5163E">
              <w:t>Detection Method</w:t>
            </w:r>
          </w:p>
        </w:tc>
        <w:tc>
          <w:tcPr>
            <w:tcW w:w="0" w:type="auto"/>
            <w:tcBorders>
              <w:top w:val="single" w:sz="4" w:space="0" w:color="auto"/>
              <w:left w:val="single" w:sz="4" w:space="0" w:color="auto"/>
              <w:bottom w:val="single" w:sz="4" w:space="0" w:color="auto"/>
              <w:right w:val="single" w:sz="4" w:space="0" w:color="auto"/>
            </w:tcBorders>
            <w:vAlign w:val="center"/>
          </w:tcPr>
          <w:p w14:paraId="75152038" w14:textId="77777777" w:rsidR="00A5163E" w:rsidRPr="00A5163E" w:rsidRDefault="00A5163E">
            <w:pPr>
              <w:snapToGrid w:val="0"/>
              <w:spacing w:after="0"/>
            </w:pPr>
          </w:p>
        </w:tc>
        <w:tc>
          <w:tcPr>
            <w:tcW w:w="0" w:type="auto"/>
            <w:tcBorders>
              <w:top w:val="single" w:sz="4" w:space="0" w:color="auto"/>
              <w:left w:val="single" w:sz="4" w:space="0" w:color="auto"/>
              <w:bottom w:val="single" w:sz="4" w:space="0" w:color="auto"/>
              <w:right w:val="single" w:sz="4" w:space="0" w:color="auto"/>
            </w:tcBorders>
            <w:vAlign w:val="center"/>
            <w:hideMark/>
          </w:tcPr>
          <w:p w14:paraId="4681EAFF" w14:textId="77777777" w:rsidR="00A5163E" w:rsidRPr="00A5163E" w:rsidRDefault="00A5163E">
            <w:pPr>
              <w:snapToGrid w:val="0"/>
              <w:spacing w:after="0"/>
            </w:pPr>
            <w:r w:rsidRPr="00A5163E">
              <w:t>Baseline: on one shot detection (No combination for different PBCHs,)</w:t>
            </w:r>
          </w:p>
          <w:p w14:paraId="01210CC9" w14:textId="77777777" w:rsidR="00A5163E" w:rsidRPr="00A5163E" w:rsidRDefault="00A5163E">
            <w:pPr>
              <w:snapToGrid w:val="0"/>
              <w:spacing w:after="0"/>
            </w:pPr>
            <w:r w:rsidRPr="00A5163E">
              <w:t>FFS Soft- combining</w:t>
            </w:r>
          </w:p>
        </w:tc>
      </w:tr>
    </w:tbl>
    <w:p w14:paraId="118EB0FA" w14:textId="77777777" w:rsidR="00A5163E" w:rsidRPr="00A5163E" w:rsidRDefault="00A5163E" w:rsidP="00A5163E">
      <w:pPr>
        <w:rPr>
          <w:rFonts w:eastAsiaTheme="minorEastAsia"/>
          <w:lang w:eastAsia="en-US"/>
        </w:rPr>
      </w:pPr>
    </w:p>
    <w:p w14:paraId="2A282430" w14:textId="77777777" w:rsidR="00A5163E" w:rsidRPr="00A5163E" w:rsidRDefault="00A5163E" w:rsidP="00A5163E">
      <w:pPr>
        <w:spacing w:after="120"/>
        <w:rPr>
          <w:b/>
          <w:bCs/>
        </w:rPr>
      </w:pPr>
      <w:r w:rsidRPr="00A5163E">
        <w:rPr>
          <w:b/>
          <w:bCs/>
        </w:rPr>
        <w:t>Performance Metric</w:t>
      </w:r>
    </w:p>
    <w:p w14:paraId="61011635" w14:textId="77777777" w:rsidR="00A5163E" w:rsidRPr="00A5163E" w:rsidRDefault="00A5163E" w:rsidP="00A5163E">
      <w:pPr>
        <w:ind w:right="72"/>
      </w:pPr>
      <w:r w:rsidRPr="00A5163E">
        <w:t xml:space="preserve">The proposed simulation assumptions are used to derive the Basic SI reading time. </w:t>
      </w:r>
    </w:p>
    <w:p w14:paraId="6D7E79D9" w14:textId="5C235BCD" w:rsidR="00A5163E" w:rsidRPr="00FF6048" w:rsidRDefault="00A5163E" w:rsidP="00FF6048">
      <w:pPr>
        <w:ind w:right="72"/>
      </w:pPr>
      <w:r w:rsidRPr="00A5163E">
        <w:t>Basic SI reading time = the number of SS-blocks required for 99% to successfully decode the PBCH.</w:t>
      </w:r>
    </w:p>
    <w:p w14:paraId="28156775" w14:textId="77777777" w:rsidR="00A5163E" w:rsidRDefault="00A5163E" w:rsidP="00A5163E">
      <w:pPr>
        <w:pStyle w:val="2"/>
        <w:numPr>
          <w:ilvl w:val="0"/>
          <w:numId w:val="0"/>
        </w:numPr>
        <w:spacing w:after="240"/>
        <w:rPr>
          <w:sz w:val="28"/>
        </w:rPr>
      </w:pPr>
      <w:bookmarkStart w:id="6" w:name="_Hlk77666557"/>
      <w:r>
        <w:t>4.3 Simulation Assumptions for SSB measurements</w:t>
      </w:r>
    </w:p>
    <w:bookmarkEnd w:id="6"/>
    <w:p w14:paraId="582EB404" w14:textId="77777777" w:rsidR="00A5163E" w:rsidRPr="00A5163E" w:rsidRDefault="00A5163E" w:rsidP="00A5163E">
      <w:r w:rsidRPr="00A5163E">
        <w:t>Simulation assumptions for SSB measurements for the new band are based on R4-1706904 with changes highlighted.</w:t>
      </w:r>
    </w:p>
    <w:p w14:paraId="12BCE65B" w14:textId="77777777" w:rsidR="00A5163E" w:rsidRPr="00A5163E" w:rsidRDefault="00A5163E" w:rsidP="00A5163E">
      <w:pPr>
        <w:pStyle w:val="af1"/>
        <w:ind w:right="72"/>
        <w:jc w:val="center"/>
        <w:rPr>
          <w:sz w:val="20"/>
          <w:szCs w:val="20"/>
          <w:lang w:val="en-US"/>
        </w:rPr>
      </w:pPr>
      <w:r w:rsidRPr="00A5163E">
        <w:rPr>
          <w:sz w:val="20"/>
          <w:szCs w:val="20"/>
          <w:lang w:val="en-US"/>
        </w:rPr>
        <w:t>Table 1: General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9"/>
        <w:gridCol w:w="2699"/>
      </w:tblGrid>
      <w:tr w:rsidR="00A5163E" w:rsidRPr="00A5163E" w14:paraId="49CC00F8" w14:textId="77777777" w:rsidTr="00A5163E">
        <w:trPr>
          <w:jc w:val="center"/>
        </w:trPr>
        <w:tc>
          <w:tcPr>
            <w:tcW w:w="2699" w:type="dxa"/>
            <w:tcBorders>
              <w:top w:val="single" w:sz="4" w:space="0" w:color="auto"/>
              <w:left w:val="single" w:sz="4" w:space="0" w:color="auto"/>
              <w:bottom w:val="double" w:sz="4" w:space="0" w:color="auto"/>
              <w:right w:val="single" w:sz="4" w:space="0" w:color="auto"/>
            </w:tcBorders>
            <w:hideMark/>
          </w:tcPr>
          <w:p w14:paraId="73DDEFEC" w14:textId="77777777" w:rsidR="00A5163E" w:rsidRPr="00A5163E" w:rsidRDefault="00A5163E">
            <w:pPr>
              <w:spacing w:after="0"/>
              <w:ind w:right="72"/>
              <w:jc w:val="center"/>
              <w:rPr>
                <w:b/>
                <w:lang w:eastAsia="ja-JP"/>
              </w:rPr>
            </w:pPr>
            <w:r w:rsidRPr="00A5163E">
              <w:rPr>
                <w:b/>
                <w:lang w:eastAsia="ja-JP"/>
              </w:rPr>
              <w:t>Simulation parameters</w:t>
            </w:r>
          </w:p>
        </w:tc>
        <w:tc>
          <w:tcPr>
            <w:tcW w:w="2699" w:type="dxa"/>
            <w:tcBorders>
              <w:top w:val="single" w:sz="4" w:space="0" w:color="auto"/>
              <w:left w:val="single" w:sz="4" w:space="0" w:color="auto"/>
              <w:bottom w:val="double" w:sz="4" w:space="0" w:color="auto"/>
              <w:right w:val="single" w:sz="4" w:space="0" w:color="auto"/>
            </w:tcBorders>
            <w:hideMark/>
          </w:tcPr>
          <w:p w14:paraId="244A19C9" w14:textId="77777777" w:rsidR="00A5163E" w:rsidRPr="00A5163E" w:rsidRDefault="00A5163E">
            <w:pPr>
              <w:spacing w:after="0"/>
              <w:ind w:right="72"/>
              <w:jc w:val="center"/>
              <w:rPr>
                <w:b/>
                <w:lang w:eastAsia="ja-JP"/>
              </w:rPr>
            </w:pPr>
            <w:r w:rsidRPr="00A5163E">
              <w:rPr>
                <w:b/>
                <w:lang w:eastAsia="ja-JP"/>
              </w:rPr>
              <w:t>Comments/values</w:t>
            </w:r>
          </w:p>
        </w:tc>
      </w:tr>
      <w:tr w:rsidR="00A5163E" w:rsidRPr="00A5163E" w14:paraId="370B7E06" w14:textId="77777777" w:rsidTr="00A5163E">
        <w:trPr>
          <w:jc w:val="center"/>
        </w:trPr>
        <w:tc>
          <w:tcPr>
            <w:tcW w:w="2699" w:type="dxa"/>
            <w:tcBorders>
              <w:top w:val="double" w:sz="4" w:space="0" w:color="auto"/>
              <w:left w:val="single" w:sz="4" w:space="0" w:color="auto"/>
              <w:bottom w:val="single" w:sz="4" w:space="0" w:color="auto"/>
              <w:right w:val="single" w:sz="4" w:space="0" w:color="auto"/>
            </w:tcBorders>
            <w:hideMark/>
          </w:tcPr>
          <w:p w14:paraId="324E18D7" w14:textId="77777777" w:rsidR="00A5163E" w:rsidRPr="00A5163E" w:rsidRDefault="00A5163E">
            <w:pPr>
              <w:spacing w:after="0"/>
              <w:ind w:right="72"/>
              <w:rPr>
                <w:lang w:eastAsia="ja-JP"/>
              </w:rPr>
            </w:pPr>
            <w:r w:rsidRPr="00A5163E">
              <w:rPr>
                <w:lang w:eastAsia="ja-JP"/>
              </w:rPr>
              <w:t>Carrier frequency for Cell 1 and Cell 2</w:t>
            </w:r>
          </w:p>
        </w:tc>
        <w:tc>
          <w:tcPr>
            <w:tcW w:w="2699" w:type="dxa"/>
            <w:tcBorders>
              <w:top w:val="double" w:sz="4" w:space="0" w:color="auto"/>
              <w:left w:val="single" w:sz="4" w:space="0" w:color="auto"/>
              <w:bottom w:val="single" w:sz="4" w:space="0" w:color="auto"/>
              <w:right w:val="single" w:sz="4" w:space="0" w:color="auto"/>
            </w:tcBorders>
            <w:hideMark/>
          </w:tcPr>
          <w:p w14:paraId="791BB569" w14:textId="77777777" w:rsidR="00A5163E" w:rsidRPr="00A5163E" w:rsidRDefault="00A5163E">
            <w:pPr>
              <w:spacing w:after="0"/>
              <w:ind w:right="72"/>
              <w:jc w:val="center"/>
              <w:rPr>
                <w:lang w:eastAsia="en-US"/>
              </w:rPr>
            </w:pPr>
            <w:r w:rsidRPr="00A5163E">
              <w:rPr>
                <w:highlight w:val="yellow"/>
              </w:rPr>
              <w:t>60</w:t>
            </w:r>
            <w:r w:rsidRPr="00A5163E">
              <w:rPr>
                <w:highlight w:val="yellow"/>
                <w:lang w:eastAsia="ja-JP"/>
              </w:rPr>
              <w:t>GHz</w:t>
            </w:r>
          </w:p>
        </w:tc>
      </w:tr>
      <w:tr w:rsidR="00A5163E" w:rsidRPr="00A5163E" w14:paraId="7D5E0829"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4EEE6FD7" w14:textId="77777777" w:rsidR="00A5163E" w:rsidRPr="00A5163E" w:rsidRDefault="00A5163E">
            <w:pPr>
              <w:spacing w:after="0"/>
              <w:ind w:right="72"/>
              <w:rPr>
                <w:lang w:eastAsia="ja-JP"/>
              </w:rPr>
            </w:pPr>
            <w:r w:rsidRPr="00A5163E">
              <w:rPr>
                <w:rFonts w:cs="v4.2.0"/>
              </w:rPr>
              <w:t>Prior knowledge of Cell 1 / Cell 2 by the UE</w:t>
            </w:r>
          </w:p>
        </w:tc>
        <w:tc>
          <w:tcPr>
            <w:tcW w:w="2699" w:type="dxa"/>
            <w:tcBorders>
              <w:top w:val="single" w:sz="4" w:space="0" w:color="auto"/>
              <w:left w:val="single" w:sz="4" w:space="0" w:color="auto"/>
              <w:bottom w:val="single" w:sz="4" w:space="0" w:color="auto"/>
              <w:right w:val="single" w:sz="4" w:space="0" w:color="auto"/>
            </w:tcBorders>
            <w:hideMark/>
          </w:tcPr>
          <w:p w14:paraId="2C4565C5" w14:textId="77777777" w:rsidR="00A5163E" w:rsidRPr="00A5163E" w:rsidRDefault="00A5163E">
            <w:pPr>
              <w:spacing w:after="0"/>
              <w:ind w:right="72"/>
              <w:jc w:val="center"/>
              <w:rPr>
                <w:lang w:eastAsia="ja-JP"/>
              </w:rPr>
            </w:pPr>
            <w:r w:rsidRPr="00A5163E">
              <w:rPr>
                <w:lang w:eastAsia="ja-JP"/>
              </w:rPr>
              <w:t>No / Yes</w:t>
            </w:r>
          </w:p>
        </w:tc>
      </w:tr>
      <w:tr w:rsidR="00A5163E" w:rsidRPr="00A5163E" w14:paraId="40C25754"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1B6C05AE" w14:textId="77777777" w:rsidR="00A5163E" w:rsidRPr="00A5163E" w:rsidRDefault="00A5163E">
            <w:pPr>
              <w:spacing w:after="0"/>
              <w:ind w:right="72"/>
              <w:rPr>
                <w:lang w:eastAsia="ja-JP"/>
              </w:rPr>
            </w:pPr>
            <w:r w:rsidRPr="00A5163E">
              <w:rPr>
                <w:lang w:eastAsia="ja-JP"/>
              </w:rPr>
              <w:t>DRX</w:t>
            </w:r>
          </w:p>
        </w:tc>
        <w:tc>
          <w:tcPr>
            <w:tcW w:w="2699" w:type="dxa"/>
            <w:tcBorders>
              <w:top w:val="single" w:sz="4" w:space="0" w:color="auto"/>
              <w:left w:val="single" w:sz="4" w:space="0" w:color="auto"/>
              <w:bottom w:val="single" w:sz="4" w:space="0" w:color="auto"/>
              <w:right w:val="single" w:sz="4" w:space="0" w:color="auto"/>
            </w:tcBorders>
            <w:hideMark/>
          </w:tcPr>
          <w:p w14:paraId="1A22B68F" w14:textId="77777777" w:rsidR="00A5163E" w:rsidRPr="00A5163E" w:rsidRDefault="00A5163E">
            <w:pPr>
              <w:spacing w:after="0"/>
              <w:ind w:right="72"/>
              <w:jc w:val="center"/>
              <w:rPr>
                <w:lang w:eastAsia="ja-JP"/>
              </w:rPr>
            </w:pPr>
            <w:r w:rsidRPr="00A5163E">
              <w:rPr>
                <w:lang w:eastAsia="ja-JP"/>
              </w:rPr>
              <w:t>No</w:t>
            </w:r>
          </w:p>
        </w:tc>
      </w:tr>
      <w:tr w:rsidR="00A5163E" w:rsidRPr="00A5163E" w14:paraId="5A749169"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7A9D0103" w14:textId="77777777" w:rsidR="00A5163E" w:rsidRPr="00A5163E" w:rsidRDefault="00A5163E">
            <w:pPr>
              <w:spacing w:after="0"/>
              <w:ind w:right="72"/>
              <w:rPr>
                <w:lang w:eastAsia="en-US"/>
              </w:rPr>
            </w:pPr>
            <w:r w:rsidRPr="00A5163E">
              <w:t>BS transmit antennas for SS blocks</w:t>
            </w:r>
          </w:p>
        </w:tc>
        <w:tc>
          <w:tcPr>
            <w:tcW w:w="2699" w:type="dxa"/>
            <w:tcBorders>
              <w:top w:val="single" w:sz="4" w:space="0" w:color="auto"/>
              <w:left w:val="single" w:sz="4" w:space="0" w:color="auto"/>
              <w:bottom w:val="single" w:sz="4" w:space="0" w:color="auto"/>
              <w:right w:val="single" w:sz="4" w:space="0" w:color="auto"/>
            </w:tcBorders>
            <w:hideMark/>
          </w:tcPr>
          <w:p w14:paraId="743CC593" w14:textId="77777777" w:rsidR="00A5163E" w:rsidRPr="00A5163E" w:rsidRDefault="00A5163E">
            <w:pPr>
              <w:spacing w:after="0"/>
              <w:ind w:right="72"/>
              <w:jc w:val="center"/>
            </w:pPr>
            <w:r w:rsidRPr="00A5163E">
              <w:t>1 tx or single layer transmissions</w:t>
            </w:r>
          </w:p>
        </w:tc>
      </w:tr>
      <w:tr w:rsidR="00A5163E" w:rsidRPr="00A5163E" w14:paraId="6F16A50D"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44FB5078" w14:textId="77777777" w:rsidR="00A5163E" w:rsidRPr="00A5163E" w:rsidRDefault="00A5163E">
            <w:pPr>
              <w:spacing w:after="0"/>
              <w:ind w:right="72"/>
              <w:rPr>
                <w:lang w:eastAsia="ja-JP"/>
              </w:rPr>
            </w:pPr>
            <w:r w:rsidRPr="00A5163E">
              <w:t>UE receive antennas</w:t>
            </w:r>
          </w:p>
        </w:tc>
        <w:tc>
          <w:tcPr>
            <w:tcW w:w="2699" w:type="dxa"/>
            <w:tcBorders>
              <w:top w:val="single" w:sz="4" w:space="0" w:color="auto"/>
              <w:left w:val="single" w:sz="4" w:space="0" w:color="auto"/>
              <w:bottom w:val="single" w:sz="4" w:space="0" w:color="auto"/>
              <w:right w:val="single" w:sz="4" w:space="0" w:color="auto"/>
            </w:tcBorders>
            <w:hideMark/>
          </w:tcPr>
          <w:p w14:paraId="784AF7F0" w14:textId="77777777" w:rsidR="00A5163E" w:rsidRPr="00A5163E" w:rsidRDefault="00A5163E">
            <w:pPr>
              <w:spacing w:after="0"/>
              <w:ind w:right="72"/>
              <w:jc w:val="center"/>
              <w:rPr>
                <w:lang w:eastAsia="en-US"/>
              </w:rPr>
            </w:pPr>
            <w:r w:rsidRPr="00A5163E">
              <w:t>1</w:t>
            </w:r>
          </w:p>
        </w:tc>
      </w:tr>
      <w:tr w:rsidR="00A5163E" w:rsidRPr="00A5163E" w14:paraId="18A25D3A"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vAlign w:val="center"/>
            <w:hideMark/>
          </w:tcPr>
          <w:p w14:paraId="52C6CF18" w14:textId="77777777" w:rsidR="00A5163E" w:rsidRPr="00A5163E" w:rsidRDefault="00A5163E">
            <w:pPr>
              <w:spacing w:after="0"/>
              <w:ind w:right="72"/>
            </w:pPr>
            <w:r w:rsidRPr="00A5163E">
              <w:t>Data and control channel subcarrier spacing</w:t>
            </w:r>
          </w:p>
        </w:tc>
        <w:tc>
          <w:tcPr>
            <w:tcW w:w="2699" w:type="dxa"/>
            <w:tcBorders>
              <w:top w:val="single" w:sz="4" w:space="0" w:color="auto"/>
              <w:left w:val="single" w:sz="4" w:space="0" w:color="auto"/>
              <w:bottom w:val="single" w:sz="4" w:space="0" w:color="auto"/>
              <w:right w:val="single" w:sz="4" w:space="0" w:color="auto"/>
            </w:tcBorders>
            <w:hideMark/>
          </w:tcPr>
          <w:p w14:paraId="3003B0CC" w14:textId="77777777" w:rsidR="00A5163E" w:rsidRPr="00A5163E" w:rsidRDefault="00A5163E">
            <w:pPr>
              <w:spacing w:after="0"/>
              <w:ind w:right="72"/>
              <w:jc w:val="center"/>
            </w:pPr>
            <w:r w:rsidRPr="00A5163E">
              <w:t>The same as SS block subcarrier spacing</w:t>
            </w:r>
          </w:p>
        </w:tc>
      </w:tr>
      <w:tr w:rsidR="00A5163E" w:rsidRPr="00A5163E" w14:paraId="0E8932CC"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vAlign w:val="center"/>
            <w:hideMark/>
          </w:tcPr>
          <w:p w14:paraId="27DF28C1" w14:textId="77777777" w:rsidR="00A5163E" w:rsidRPr="00A5163E" w:rsidRDefault="00A5163E">
            <w:pPr>
              <w:spacing w:after="0"/>
              <w:ind w:right="72"/>
            </w:pPr>
            <w:r w:rsidRPr="00A5163E">
              <w:t>Measurement period (in number of measurement samples)</w:t>
            </w:r>
          </w:p>
        </w:tc>
        <w:tc>
          <w:tcPr>
            <w:tcW w:w="2699" w:type="dxa"/>
            <w:tcBorders>
              <w:top w:val="single" w:sz="4" w:space="0" w:color="auto"/>
              <w:left w:val="single" w:sz="4" w:space="0" w:color="auto"/>
              <w:bottom w:val="single" w:sz="4" w:space="0" w:color="auto"/>
              <w:right w:val="single" w:sz="4" w:space="0" w:color="auto"/>
            </w:tcBorders>
            <w:hideMark/>
          </w:tcPr>
          <w:p w14:paraId="372B2DCF" w14:textId="77777777" w:rsidR="00A5163E" w:rsidRPr="00A5163E" w:rsidRDefault="00A5163E">
            <w:pPr>
              <w:spacing w:after="0"/>
              <w:ind w:right="72"/>
              <w:jc w:val="center"/>
            </w:pPr>
            <w:r w:rsidRPr="00A5163E">
              <w:t>1 2 3 5; other number of samples may also be studied upon a need</w:t>
            </w:r>
          </w:p>
        </w:tc>
      </w:tr>
      <w:tr w:rsidR="00A5163E" w:rsidRPr="00A5163E" w14:paraId="1403359B"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406E725C" w14:textId="77777777" w:rsidR="00A5163E" w:rsidRPr="00A5163E" w:rsidRDefault="00A5163E" w:rsidP="00A5163E">
            <w:pPr>
              <w:numPr>
                <w:ilvl w:val="0"/>
                <w:numId w:val="15"/>
              </w:numPr>
              <w:overflowPunct/>
              <w:autoSpaceDE/>
              <w:autoSpaceDN/>
              <w:adjustRightInd/>
              <w:spacing w:after="0"/>
              <w:ind w:right="72"/>
              <w:textAlignment w:val="auto"/>
            </w:pPr>
            <w:r w:rsidRPr="00A5163E">
              <w:t>Subcarrier spacing</w:t>
            </w:r>
          </w:p>
        </w:tc>
        <w:tc>
          <w:tcPr>
            <w:tcW w:w="2699" w:type="dxa"/>
            <w:tcBorders>
              <w:top w:val="single" w:sz="4" w:space="0" w:color="auto"/>
              <w:left w:val="single" w:sz="4" w:space="0" w:color="auto"/>
              <w:bottom w:val="single" w:sz="4" w:space="0" w:color="auto"/>
              <w:right w:val="single" w:sz="4" w:space="0" w:color="auto"/>
            </w:tcBorders>
            <w:hideMark/>
          </w:tcPr>
          <w:p w14:paraId="6825FA60" w14:textId="77777777" w:rsidR="00A5163E" w:rsidRPr="00A5163E" w:rsidRDefault="00A5163E">
            <w:pPr>
              <w:spacing w:after="0"/>
              <w:ind w:right="72"/>
              <w:jc w:val="center"/>
            </w:pPr>
            <w:r w:rsidRPr="00A5163E">
              <w:rPr>
                <w:highlight w:val="yellow"/>
              </w:rPr>
              <w:t>480 kHz; 960 kHz</w:t>
            </w:r>
          </w:p>
        </w:tc>
      </w:tr>
      <w:tr w:rsidR="00A5163E" w:rsidRPr="00A5163E" w14:paraId="0247166A"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5A2C3108" w14:textId="77777777" w:rsidR="00A5163E" w:rsidRPr="00A5163E" w:rsidRDefault="00A5163E" w:rsidP="00A5163E">
            <w:pPr>
              <w:numPr>
                <w:ilvl w:val="0"/>
                <w:numId w:val="15"/>
              </w:numPr>
              <w:overflowPunct/>
              <w:autoSpaceDE/>
              <w:autoSpaceDN/>
              <w:adjustRightInd/>
              <w:spacing w:after="0"/>
              <w:ind w:right="72"/>
              <w:textAlignment w:val="auto"/>
            </w:pPr>
            <w:r w:rsidRPr="00A5163E">
              <w:t>Number of SS blocks per SS burst set</w:t>
            </w:r>
          </w:p>
        </w:tc>
        <w:tc>
          <w:tcPr>
            <w:tcW w:w="2699" w:type="dxa"/>
            <w:tcBorders>
              <w:top w:val="single" w:sz="4" w:space="0" w:color="auto"/>
              <w:left w:val="single" w:sz="4" w:space="0" w:color="auto"/>
              <w:bottom w:val="single" w:sz="4" w:space="0" w:color="auto"/>
              <w:right w:val="single" w:sz="4" w:space="0" w:color="auto"/>
            </w:tcBorders>
            <w:hideMark/>
          </w:tcPr>
          <w:p w14:paraId="6C61E2CF" w14:textId="77777777" w:rsidR="00A5163E" w:rsidRPr="00A5163E" w:rsidRDefault="00A5163E">
            <w:pPr>
              <w:spacing w:after="0"/>
              <w:ind w:right="72"/>
              <w:jc w:val="center"/>
            </w:pPr>
            <w:r w:rsidRPr="00A5163E">
              <w:t>1</w:t>
            </w:r>
            <w:r w:rsidRPr="00A5163E">
              <w:rPr>
                <w:lang w:eastAsia="ja-JP"/>
              </w:rPr>
              <w:t xml:space="preserve"> </w:t>
            </w:r>
          </w:p>
        </w:tc>
      </w:tr>
      <w:tr w:rsidR="00A5163E" w:rsidRPr="00A5163E" w14:paraId="0A7F3941"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7C3393AE" w14:textId="77777777" w:rsidR="00A5163E" w:rsidRPr="00A5163E" w:rsidRDefault="00A5163E" w:rsidP="00A5163E">
            <w:pPr>
              <w:numPr>
                <w:ilvl w:val="0"/>
                <w:numId w:val="15"/>
              </w:numPr>
              <w:overflowPunct/>
              <w:autoSpaceDE/>
              <w:autoSpaceDN/>
              <w:adjustRightInd/>
              <w:spacing w:after="0"/>
              <w:ind w:right="72"/>
              <w:textAlignment w:val="auto"/>
            </w:pPr>
            <w:r w:rsidRPr="00A5163E">
              <w:t>SS burst periodicity</w:t>
            </w:r>
          </w:p>
        </w:tc>
        <w:tc>
          <w:tcPr>
            <w:tcW w:w="2699" w:type="dxa"/>
            <w:tcBorders>
              <w:top w:val="single" w:sz="4" w:space="0" w:color="auto"/>
              <w:left w:val="single" w:sz="4" w:space="0" w:color="auto"/>
              <w:bottom w:val="single" w:sz="4" w:space="0" w:color="auto"/>
              <w:right w:val="single" w:sz="4" w:space="0" w:color="auto"/>
            </w:tcBorders>
            <w:hideMark/>
          </w:tcPr>
          <w:p w14:paraId="61B57CBD" w14:textId="77777777" w:rsidR="00A5163E" w:rsidRPr="00A5163E" w:rsidRDefault="00A5163E">
            <w:pPr>
              <w:spacing w:after="0"/>
              <w:ind w:right="72"/>
              <w:jc w:val="center"/>
            </w:pPr>
            <w:r w:rsidRPr="00A5163E">
              <w:t>5ms</w:t>
            </w:r>
          </w:p>
        </w:tc>
      </w:tr>
      <w:tr w:rsidR="00A5163E" w:rsidRPr="00A5163E" w14:paraId="21487821"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tcPr>
          <w:p w14:paraId="4DC416E1" w14:textId="77777777" w:rsidR="00A5163E" w:rsidRPr="00A5163E" w:rsidRDefault="00A5163E" w:rsidP="00A5163E">
            <w:pPr>
              <w:numPr>
                <w:ilvl w:val="0"/>
                <w:numId w:val="15"/>
              </w:numPr>
              <w:overflowPunct/>
              <w:autoSpaceDE/>
              <w:autoSpaceDN/>
              <w:adjustRightInd/>
              <w:spacing w:after="0"/>
              <w:ind w:right="72"/>
              <w:textAlignment w:val="auto"/>
            </w:pPr>
          </w:p>
        </w:tc>
        <w:tc>
          <w:tcPr>
            <w:tcW w:w="2699" w:type="dxa"/>
            <w:tcBorders>
              <w:top w:val="single" w:sz="4" w:space="0" w:color="auto"/>
              <w:left w:val="single" w:sz="4" w:space="0" w:color="auto"/>
              <w:bottom w:val="single" w:sz="4" w:space="0" w:color="auto"/>
              <w:right w:val="single" w:sz="4" w:space="0" w:color="auto"/>
            </w:tcBorders>
          </w:tcPr>
          <w:p w14:paraId="76AE8C47" w14:textId="77777777" w:rsidR="00A5163E" w:rsidRPr="00A5163E" w:rsidRDefault="00A5163E">
            <w:pPr>
              <w:spacing w:after="0"/>
              <w:ind w:right="72"/>
              <w:jc w:val="center"/>
            </w:pPr>
          </w:p>
        </w:tc>
      </w:tr>
      <w:tr w:rsidR="00A5163E" w:rsidRPr="00A5163E" w14:paraId="1603E239"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74355909" w14:textId="77777777" w:rsidR="00A5163E" w:rsidRPr="00A5163E" w:rsidRDefault="00A5163E" w:rsidP="00A5163E">
            <w:pPr>
              <w:numPr>
                <w:ilvl w:val="0"/>
                <w:numId w:val="15"/>
              </w:numPr>
              <w:overflowPunct/>
              <w:autoSpaceDE/>
              <w:autoSpaceDN/>
              <w:adjustRightInd/>
              <w:spacing w:after="0"/>
              <w:ind w:right="72"/>
              <w:textAlignment w:val="auto"/>
            </w:pPr>
            <w:r w:rsidRPr="00A5163E">
              <w:t>Number of transmit antenna ports</w:t>
            </w:r>
          </w:p>
        </w:tc>
        <w:tc>
          <w:tcPr>
            <w:tcW w:w="2699" w:type="dxa"/>
            <w:tcBorders>
              <w:top w:val="single" w:sz="4" w:space="0" w:color="auto"/>
              <w:left w:val="single" w:sz="4" w:space="0" w:color="auto"/>
              <w:bottom w:val="single" w:sz="4" w:space="0" w:color="auto"/>
              <w:right w:val="single" w:sz="4" w:space="0" w:color="auto"/>
            </w:tcBorders>
            <w:hideMark/>
          </w:tcPr>
          <w:p w14:paraId="3DA5A050" w14:textId="77777777" w:rsidR="00A5163E" w:rsidRPr="00A5163E" w:rsidRDefault="00A5163E">
            <w:pPr>
              <w:spacing w:after="0"/>
              <w:ind w:right="72"/>
              <w:jc w:val="center"/>
            </w:pPr>
            <w:r w:rsidRPr="00A5163E">
              <w:t>1 (the same port for NR-SSS, NR-PSS, NR-PBCH)</w:t>
            </w:r>
          </w:p>
        </w:tc>
      </w:tr>
      <w:tr w:rsidR="00A5163E" w:rsidRPr="00A5163E" w14:paraId="23440E27"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2E0A7149" w14:textId="77777777" w:rsidR="00A5163E" w:rsidRPr="00A5163E" w:rsidRDefault="00A5163E" w:rsidP="00A5163E">
            <w:pPr>
              <w:numPr>
                <w:ilvl w:val="0"/>
                <w:numId w:val="15"/>
              </w:numPr>
              <w:overflowPunct/>
              <w:autoSpaceDE/>
              <w:autoSpaceDN/>
              <w:adjustRightInd/>
              <w:spacing w:after="0"/>
              <w:ind w:right="72"/>
              <w:textAlignment w:val="auto"/>
            </w:pPr>
            <w:r w:rsidRPr="00A5163E">
              <w:t>SS block BW</w:t>
            </w:r>
          </w:p>
        </w:tc>
        <w:tc>
          <w:tcPr>
            <w:tcW w:w="2699" w:type="dxa"/>
            <w:tcBorders>
              <w:top w:val="single" w:sz="4" w:space="0" w:color="auto"/>
              <w:left w:val="single" w:sz="4" w:space="0" w:color="auto"/>
              <w:bottom w:val="single" w:sz="4" w:space="0" w:color="auto"/>
              <w:right w:val="single" w:sz="4" w:space="0" w:color="auto"/>
            </w:tcBorders>
            <w:hideMark/>
          </w:tcPr>
          <w:p w14:paraId="61A8C96C" w14:textId="77777777" w:rsidR="00A5163E" w:rsidRPr="00A5163E" w:rsidRDefault="00A5163E">
            <w:pPr>
              <w:spacing w:after="0"/>
              <w:ind w:right="72"/>
              <w:jc w:val="center"/>
            </w:pPr>
            <w:r w:rsidRPr="00A5163E">
              <w:t>127 subcarriers for SS, 288 subcarriers for PBCH</w:t>
            </w:r>
          </w:p>
        </w:tc>
      </w:tr>
      <w:tr w:rsidR="00A5163E" w:rsidRPr="00A5163E" w14:paraId="3275AA2D" w14:textId="77777777" w:rsidTr="00A5163E">
        <w:trPr>
          <w:jc w:val="center"/>
        </w:trPr>
        <w:tc>
          <w:tcPr>
            <w:tcW w:w="2699" w:type="dxa"/>
            <w:tcBorders>
              <w:top w:val="single" w:sz="4" w:space="0" w:color="auto"/>
              <w:left w:val="single" w:sz="4" w:space="0" w:color="auto"/>
              <w:bottom w:val="single" w:sz="4" w:space="0" w:color="auto"/>
              <w:right w:val="single" w:sz="4" w:space="0" w:color="auto"/>
            </w:tcBorders>
            <w:hideMark/>
          </w:tcPr>
          <w:p w14:paraId="04DFA073" w14:textId="77777777" w:rsidR="00A5163E" w:rsidRPr="00A5163E" w:rsidRDefault="00A5163E" w:rsidP="00A5163E">
            <w:pPr>
              <w:numPr>
                <w:ilvl w:val="0"/>
                <w:numId w:val="15"/>
              </w:numPr>
              <w:overflowPunct/>
              <w:autoSpaceDE/>
              <w:autoSpaceDN/>
              <w:adjustRightInd/>
              <w:spacing w:after="0"/>
              <w:ind w:right="72"/>
              <w:textAlignment w:val="auto"/>
            </w:pPr>
            <w:r w:rsidRPr="00A5163E">
              <w:t>Actual SS block transmissions</w:t>
            </w:r>
          </w:p>
        </w:tc>
        <w:tc>
          <w:tcPr>
            <w:tcW w:w="2699" w:type="dxa"/>
            <w:tcBorders>
              <w:top w:val="single" w:sz="4" w:space="0" w:color="auto"/>
              <w:left w:val="single" w:sz="4" w:space="0" w:color="auto"/>
              <w:bottom w:val="single" w:sz="4" w:space="0" w:color="auto"/>
              <w:right w:val="single" w:sz="4" w:space="0" w:color="auto"/>
            </w:tcBorders>
            <w:hideMark/>
          </w:tcPr>
          <w:p w14:paraId="121B0AB0" w14:textId="77777777" w:rsidR="00A5163E" w:rsidRPr="00A5163E" w:rsidRDefault="00A5163E">
            <w:pPr>
              <w:spacing w:after="0"/>
              <w:ind w:right="72"/>
              <w:jc w:val="center"/>
            </w:pPr>
            <w:r w:rsidRPr="00A5163E">
              <w:t>always transmitted</w:t>
            </w:r>
          </w:p>
        </w:tc>
      </w:tr>
    </w:tbl>
    <w:p w14:paraId="670E4894" w14:textId="77777777" w:rsidR="00A5163E" w:rsidRPr="00A5163E" w:rsidRDefault="00A5163E" w:rsidP="00A5163E">
      <w:pPr>
        <w:ind w:right="72"/>
        <w:jc w:val="center"/>
        <w:rPr>
          <w:rFonts w:eastAsiaTheme="minorEastAsia"/>
          <w:lang w:eastAsia="ja-JP"/>
        </w:rPr>
      </w:pPr>
    </w:p>
    <w:p w14:paraId="2A033381" w14:textId="77777777" w:rsidR="00A5163E" w:rsidRPr="00A5163E" w:rsidRDefault="00A5163E" w:rsidP="00A5163E">
      <w:pPr>
        <w:pStyle w:val="TH"/>
        <w:spacing w:after="60"/>
        <w:ind w:right="72"/>
      </w:pPr>
      <w:r w:rsidRPr="00A5163E">
        <w:t>Table 2: Cell-specific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5"/>
        <w:gridCol w:w="746"/>
        <w:gridCol w:w="2329"/>
        <w:gridCol w:w="3325"/>
      </w:tblGrid>
      <w:tr w:rsidR="00A5163E" w:rsidRPr="00A5163E" w14:paraId="046472A4" w14:textId="77777777" w:rsidTr="00A5163E">
        <w:trPr>
          <w:cantSplit/>
          <w:trHeight w:val="650"/>
          <w:jc w:val="center"/>
        </w:trPr>
        <w:tc>
          <w:tcPr>
            <w:tcW w:w="2995" w:type="dxa"/>
            <w:tcBorders>
              <w:top w:val="single" w:sz="4" w:space="0" w:color="auto"/>
              <w:left w:val="single" w:sz="4" w:space="0" w:color="auto"/>
              <w:bottom w:val="double" w:sz="4" w:space="0" w:color="auto"/>
              <w:right w:val="single" w:sz="4" w:space="0" w:color="auto"/>
            </w:tcBorders>
            <w:vAlign w:val="center"/>
            <w:hideMark/>
          </w:tcPr>
          <w:p w14:paraId="57DB9841" w14:textId="77777777" w:rsidR="00A5163E" w:rsidRPr="00A5163E" w:rsidRDefault="00A5163E">
            <w:pPr>
              <w:pStyle w:val="TAH"/>
              <w:ind w:right="72"/>
              <w:rPr>
                <w:sz w:val="20"/>
                <w:lang w:val="en-US"/>
              </w:rPr>
            </w:pPr>
            <w:r w:rsidRPr="00A5163E">
              <w:rPr>
                <w:sz w:val="20"/>
                <w:lang w:val="en-US"/>
              </w:rPr>
              <w:t>Parameter</w:t>
            </w:r>
          </w:p>
        </w:tc>
        <w:tc>
          <w:tcPr>
            <w:tcW w:w="746" w:type="dxa"/>
            <w:tcBorders>
              <w:top w:val="single" w:sz="4" w:space="0" w:color="auto"/>
              <w:left w:val="single" w:sz="4" w:space="0" w:color="auto"/>
              <w:bottom w:val="double" w:sz="4" w:space="0" w:color="auto"/>
              <w:right w:val="single" w:sz="4" w:space="0" w:color="auto"/>
            </w:tcBorders>
            <w:vAlign w:val="center"/>
            <w:hideMark/>
          </w:tcPr>
          <w:p w14:paraId="1E6CDEE4" w14:textId="77777777" w:rsidR="00A5163E" w:rsidRPr="00A5163E" w:rsidRDefault="00A5163E">
            <w:pPr>
              <w:pStyle w:val="TAH"/>
              <w:ind w:right="72"/>
              <w:rPr>
                <w:sz w:val="20"/>
                <w:lang w:val="en-US"/>
              </w:rPr>
            </w:pPr>
            <w:r w:rsidRPr="00A5163E">
              <w:rPr>
                <w:sz w:val="20"/>
                <w:lang w:val="en-US"/>
              </w:rPr>
              <w:t>Unit</w:t>
            </w:r>
          </w:p>
        </w:tc>
        <w:tc>
          <w:tcPr>
            <w:tcW w:w="2329" w:type="dxa"/>
            <w:tcBorders>
              <w:top w:val="single" w:sz="4" w:space="0" w:color="auto"/>
              <w:left w:val="single" w:sz="4" w:space="0" w:color="auto"/>
              <w:bottom w:val="double" w:sz="4" w:space="0" w:color="auto"/>
              <w:right w:val="single" w:sz="4" w:space="0" w:color="auto"/>
            </w:tcBorders>
            <w:vAlign w:val="center"/>
            <w:hideMark/>
          </w:tcPr>
          <w:p w14:paraId="51AF8C2C" w14:textId="77777777" w:rsidR="00A5163E" w:rsidRPr="00A5163E" w:rsidRDefault="00A5163E">
            <w:pPr>
              <w:pStyle w:val="TAH"/>
              <w:ind w:right="72"/>
              <w:rPr>
                <w:sz w:val="20"/>
                <w:lang w:val="en-US"/>
              </w:rPr>
            </w:pPr>
            <w:r w:rsidRPr="00A5163E">
              <w:rPr>
                <w:sz w:val="20"/>
                <w:lang w:val="en-US"/>
              </w:rPr>
              <w:t>Cell 1</w:t>
            </w:r>
          </w:p>
        </w:tc>
        <w:tc>
          <w:tcPr>
            <w:tcW w:w="3325" w:type="dxa"/>
            <w:tcBorders>
              <w:top w:val="single" w:sz="4" w:space="0" w:color="auto"/>
              <w:left w:val="single" w:sz="4" w:space="0" w:color="auto"/>
              <w:bottom w:val="double" w:sz="4" w:space="0" w:color="auto"/>
              <w:right w:val="single" w:sz="4" w:space="0" w:color="auto"/>
            </w:tcBorders>
            <w:vAlign w:val="center"/>
            <w:hideMark/>
          </w:tcPr>
          <w:p w14:paraId="56A1486D" w14:textId="77777777" w:rsidR="00A5163E" w:rsidRPr="00A5163E" w:rsidRDefault="00A5163E">
            <w:pPr>
              <w:pStyle w:val="TAH"/>
              <w:ind w:right="72"/>
              <w:rPr>
                <w:sz w:val="20"/>
                <w:lang w:val="en-US"/>
              </w:rPr>
            </w:pPr>
            <w:r w:rsidRPr="00A5163E">
              <w:rPr>
                <w:sz w:val="20"/>
                <w:lang w:val="en-US"/>
              </w:rPr>
              <w:t>Cell 2</w:t>
            </w:r>
          </w:p>
        </w:tc>
      </w:tr>
      <w:tr w:rsidR="00A5163E" w:rsidRPr="00A5163E" w14:paraId="259806BB" w14:textId="77777777" w:rsidTr="00A5163E">
        <w:trPr>
          <w:cantSplit/>
          <w:jc w:val="center"/>
        </w:trPr>
        <w:tc>
          <w:tcPr>
            <w:tcW w:w="2995" w:type="dxa"/>
            <w:tcBorders>
              <w:top w:val="double" w:sz="4" w:space="0" w:color="auto"/>
              <w:left w:val="single" w:sz="4" w:space="0" w:color="auto"/>
              <w:bottom w:val="single" w:sz="4" w:space="0" w:color="auto"/>
              <w:right w:val="single" w:sz="4" w:space="0" w:color="auto"/>
            </w:tcBorders>
            <w:vAlign w:val="center"/>
            <w:hideMark/>
          </w:tcPr>
          <w:p w14:paraId="1C8EA66B" w14:textId="77777777" w:rsidR="00A5163E" w:rsidRPr="00A5163E" w:rsidRDefault="00A5163E">
            <w:pPr>
              <w:spacing w:after="0"/>
              <w:ind w:right="72"/>
              <w:rPr>
                <w:lang w:val="it-IT"/>
              </w:rPr>
            </w:pPr>
            <w:r w:rsidRPr="00A5163E">
              <w:rPr>
                <w:lang w:val="it-IT"/>
              </w:rPr>
              <w:t>E-UTRA RF Channel number</w:t>
            </w:r>
          </w:p>
        </w:tc>
        <w:tc>
          <w:tcPr>
            <w:tcW w:w="746" w:type="dxa"/>
            <w:tcBorders>
              <w:top w:val="double" w:sz="4" w:space="0" w:color="auto"/>
              <w:left w:val="single" w:sz="4" w:space="0" w:color="auto"/>
              <w:bottom w:val="single" w:sz="4" w:space="0" w:color="auto"/>
              <w:right w:val="single" w:sz="4" w:space="0" w:color="auto"/>
            </w:tcBorders>
            <w:vAlign w:val="center"/>
            <w:hideMark/>
          </w:tcPr>
          <w:p w14:paraId="27930A20" w14:textId="77777777" w:rsidR="00A5163E" w:rsidRPr="00A5163E" w:rsidRDefault="00A5163E">
            <w:pPr>
              <w:spacing w:after="0"/>
              <w:ind w:right="72"/>
            </w:pPr>
            <w:r w:rsidRPr="00A5163E">
              <w:t>-</w:t>
            </w:r>
          </w:p>
        </w:tc>
        <w:tc>
          <w:tcPr>
            <w:tcW w:w="2329" w:type="dxa"/>
            <w:tcBorders>
              <w:top w:val="double" w:sz="4" w:space="0" w:color="auto"/>
              <w:left w:val="single" w:sz="4" w:space="0" w:color="auto"/>
              <w:bottom w:val="single" w:sz="4" w:space="0" w:color="auto"/>
              <w:right w:val="single" w:sz="4" w:space="0" w:color="auto"/>
            </w:tcBorders>
            <w:vAlign w:val="center"/>
            <w:hideMark/>
          </w:tcPr>
          <w:p w14:paraId="4EF82A64" w14:textId="77777777" w:rsidR="00A5163E" w:rsidRPr="00A5163E" w:rsidRDefault="00A5163E">
            <w:pPr>
              <w:spacing w:after="0"/>
              <w:ind w:right="72"/>
            </w:pPr>
            <w:r w:rsidRPr="00A5163E">
              <w:t>Channel 1</w:t>
            </w:r>
          </w:p>
        </w:tc>
        <w:tc>
          <w:tcPr>
            <w:tcW w:w="3325" w:type="dxa"/>
            <w:tcBorders>
              <w:top w:val="double" w:sz="4" w:space="0" w:color="auto"/>
              <w:left w:val="single" w:sz="4" w:space="0" w:color="auto"/>
              <w:bottom w:val="single" w:sz="4" w:space="0" w:color="auto"/>
              <w:right w:val="single" w:sz="4" w:space="0" w:color="auto"/>
            </w:tcBorders>
            <w:vAlign w:val="center"/>
            <w:hideMark/>
          </w:tcPr>
          <w:p w14:paraId="217F2415" w14:textId="77777777" w:rsidR="00A5163E" w:rsidRPr="00A5163E" w:rsidRDefault="00A5163E">
            <w:pPr>
              <w:spacing w:after="0"/>
              <w:ind w:right="72"/>
            </w:pPr>
            <w:r w:rsidRPr="00A5163E">
              <w:t>Channel 1</w:t>
            </w:r>
          </w:p>
        </w:tc>
      </w:tr>
      <w:tr w:rsidR="00A5163E" w:rsidRPr="00A5163E" w14:paraId="7919AD00"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4470A40" w14:textId="77777777" w:rsidR="00A5163E" w:rsidRPr="00A5163E" w:rsidRDefault="00A5163E">
            <w:pPr>
              <w:spacing w:after="0"/>
              <w:ind w:right="72"/>
            </w:pPr>
            <w:r w:rsidRPr="00A5163E">
              <w:t>NR-PSS and NR-SSS sequences</w:t>
            </w:r>
          </w:p>
        </w:tc>
        <w:tc>
          <w:tcPr>
            <w:tcW w:w="746" w:type="dxa"/>
            <w:tcBorders>
              <w:top w:val="single" w:sz="4" w:space="0" w:color="auto"/>
              <w:left w:val="single" w:sz="4" w:space="0" w:color="auto"/>
              <w:bottom w:val="single" w:sz="4" w:space="0" w:color="auto"/>
              <w:right w:val="single" w:sz="4" w:space="0" w:color="auto"/>
            </w:tcBorders>
            <w:vAlign w:val="center"/>
            <w:hideMark/>
          </w:tcPr>
          <w:p w14:paraId="44611CAE"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C961A79" w14:textId="77777777" w:rsidR="00A5163E" w:rsidRPr="00A5163E" w:rsidRDefault="00A5163E">
            <w:pPr>
              <w:spacing w:after="0"/>
              <w:ind w:right="72"/>
            </w:pPr>
            <w:r w:rsidRPr="00A5163E">
              <w:t>To be indicated by companies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58276F1" w14:textId="77777777" w:rsidR="00A5163E" w:rsidRPr="00A5163E" w:rsidRDefault="00A5163E">
            <w:pPr>
              <w:spacing w:after="0"/>
              <w:ind w:right="72"/>
            </w:pPr>
            <w:r w:rsidRPr="00A5163E">
              <w:t>To be indicated by companies</w:t>
            </w:r>
          </w:p>
        </w:tc>
      </w:tr>
      <w:tr w:rsidR="00A5163E" w:rsidRPr="00A5163E" w14:paraId="74F723F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690ED4B4" w14:textId="77777777" w:rsidR="00A5163E" w:rsidRPr="00A5163E" w:rsidRDefault="00A5163E">
            <w:pPr>
              <w:spacing w:after="0"/>
              <w:ind w:right="72"/>
            </w:pPr>
            <w:r w:rsidRPr="00A5163E">
              <w:t>PBCH and DMRS power offset with respect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7902F965" w14:textId="77777777" w:rsidR="00A5163E" w:rsidRPr="00A5163E" w:rsidRDefault="00A5163E">
            <w:pPr>
              <w:spacing w:after="0"/>
              <w:ind w:right="72"/>
            </w:pPr>
            <w:r w:rsidRPr="00A5163E">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02268923" w14:textId="77777777" w:rsidR="00A5163E" w:rsidRPr="00A5163E" w:rsidRDefault="00A5163E">
            <w:pPr>
              <w:spacing w:after="0"/>
              <w:ind w:right="72"/>
            </w:pPr>
            <w:r w:rsidRPr="00A5163E">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1B67B77E" w14:textId="77777777" w:rsidR="00A5163E" w:rsidRPr="00A5163E" w:rsidRDefault="00A5163E">
            <w:pPr>
              <w:spacing w:after="0"/>
              <w:ind w:right="72"/>
            </w:pPr>
            <w:r w:rsidRPr="00A5163E">
              <w:t>0</w:t>
            </w:r>
          </w:p>
        </w:tc>
      </w:tr>
      <w:tr w:rsidR="00A5163E" w:rsidRPr="00A5163E" w14:paraId="357602EE"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482B4DE9" w14:textId="77777777" w:rsidR="00A5163E" w:rsidRPr="00A5163E" w:rsidRDefault="00A5163E">
            <w:pPr>
              <w:spacing w:after="0"/>
              <w:ind w:right="72"/>
            </w:pPr>
            <w:r w:rsidRPr="00A5163E">
              <w:t>Data and control PSD relative to NR-PSS and NR-SSS</w:t>
            </w:r>
          </w:p>
        </w:tc>
        <w:tc>
          <w:tcPr>
            <w:tcW w:w="746" w:type="dxa"/>
            <w:tcBorders>
              <w:top w:val="single" w:sz="4" w:space="0" w:color="auto"/>
              <w:left w:val="single" w:sz="4" w:space="0" w:color="auto"/>
              <w:bottom w:val="single" w:sz="4" w:space="0" w:color="auto"/>
              <w:right w:val="single" w:sz="4" w:space="0" w:color="auto"/>
            </w:tcBorders>
            <w:vAlign w:val="center"/>
            <w:hideMark/>
          </w:tcPr>
          <w:p w14:paraId="4058D0AA" w14:textId="77777777" w:rsidR="00A5163E" w:rsidRPr="00A5163E" w:rsidRDefault="00A5163E">
            <w:pPr>
              <w:spacing w:after="0"/>
              <w:ind w:right="72"/>
            </w:pPr>
            <w:r w:rsidRPr="00A5163E">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A49EE9D" w14:textId="77777777" w:rsidR="00A5163E" w:rsidRPr="00A5163E" w:rsidRDefault="00A5163E">
            <w:pPr>
              <w:spacing w:after="0"/>
              <w:ind w:right="72"/>
            </w:pPr>
            <w:r w:rsidRPr="00A5163E">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153C33E" w14:textId="77777777" w:rsidR="00A5163E" w:rsidRPr="00A5163E" w:rsidRDefault="00A5163E">
            <w:pPr>
              <w:spacing w:after="0"/>
              <w:ind w:right="72"/>
            </w:pPr>
            <w:r w:rsidRPr="00A5163E">
              <w:t>0</w:t>
            </w:r>
          </w:p>
        </w:tc>
      </w:tr>
      <w:tr w:rsidR="00A5163E" w:rsidRPr="00A5163E" w14:paraId="06BC5BA8"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B5B4366" w14:textId="77777777" w:rsidR="00A5163E" w:rsidRPr="00A5163E" w:rsidRDefault="00A5163E">
            <w:pPr>
              <w:spacing w:after="0"/>
              <w:ind w:right="72"/>
            </w:pPr>
            <w:r w:rsidRPr="00A5163E">
              <w:lastRenderedPageBreak/>
              <w:t>RB Utilization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473558DA"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49E70E5" w14:textId="77777777" w:rsidR="00A5163E" w:rsidRPr="00A5163E" w:rsidRDefault="00A5163E">
            <w:pPr>
              <w:spacing w:after="0"/>
              <w:ind w:right="72"/>
            </w:pPr>
            <w:r w:rsidRPr="00A5163E">
              <w:t>100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D5DE8E5" w14:textId="77777777" w:rsidR="00A5163E" w:rsidRPr="00A5163E" w:rsidRDefault="00A5163E">
            <w:pPr>
              <w:spacing w:after="0"/>
              <w:ind w:right="72"/>
            </w:pPr>
            <w:r w:rsidRPr="00A5163E">
              <w:t>100</w:t>
            </w:r>
          </w:p>
        </w:tc>
      </w:tr>
      <w:tr w:rsidR="00A5163E" w:rsidRPr="00A5163E" w14:paraId="7C8D40E5"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0314F3EF" w14:textId="77777777" w:rsidR="00A5163E" w:rsidRPr="00A5163E" w:rsidRDefault="00A5163E">
            <w:pPr>
              <w:spacing w:after="0"/>
              <w:ind w:right="72"/>
            </w:pPr>
            <w:r w:rsidRPr="00A5163E">
              <w:t>Data Modulation</w:t>
            </w:r>
          </w:p>
        </w:tc>
        <w:tc>
          <w:tcPr>
            <w:tcW w:w="746" w:type="dxa"/>
            <w:tcBorders>
              <w:top w:val="single" w:sz="4" w:space="0" w:color="auto"/>
              <w:left w:val="single" w:sz="4" w:space="0" w:color="auto"/>
              <w:bottom w:val="single" w:sz="4" w:space="0" w:color="auto"/>
              <w:right w:val="single" w:sz="4" w:space="0" w:color="auto"/>
            </w:tcBorders>
            <w:vAlign w:val="center"/>
            <w:hideMark/>
          </w:tcPr>
          <w:p w14:paraId="55DEB844"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5C4FFB7F" w14:textId="77777777" w:rsidR="00A5163E" w:rsidRPr="00A5163E" w:rsidRDefault="00A5163E">
            <w:pPr>
              <w:spacing w:after="0"/>
              <w:ind w:right="72"/>
            </w:pPr>
            <w:r w:rsidRPr="00A5163E">
              <w:t>QPSK</w:t>
            </w:r>
          </w:p>
        </w:tc>
        <w:tc>
          <w:tcPr>
            <w:tcW w:w="3325" w:type="dxa"/>
            <w:tcBorders>
              <w:top w:val="single" w:sz="4" w:space="0" w:color="auto"/>
              <w:left w:val="single" w:sz="4" w:space="0" w:color="auto"/>
              <w:bottom w:val="single" w:sz="4" w:space="0" w:color="auto"/>
              <w:right w:val="single" w:sz="4" w:space="0" w:color="auto"/>
            </w:tcBorders>
            <w:vAlign w:val="center"/>
            <w:hideMark/>
          </w:tcPr>
          <w:p w14:paraId="03700C1C" w14:textId="77777777" w:rsidR="00A5163E" w:rsidRPr="00A5163E" w:rsidRDefault="00A5163E">
            <w:pPr>
              <w:spacing w:after="0"/>
              <w:ind w:right="72"/>
            </w:pPr>
            <w:r w:rsidRPr="00A5163E">
              <w:t>QPSK</w:t>
            </w:r>
          </w:p>
        </w:tc>
      </w:tr>
      <w:tr w:rsidR="00A5163E" w:rsidRPr="00A5163E" w14:paraId="592D069E"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1FF9045" w14:textId="77777777" w:rsidR="00A5163E" w:rsidRPr="00A5163E" w:rsidRDefault="00A5163E">
            <w:pPr>
              <w:spacing w:after="0"/>
              <w:ind w:right="72"/>
            </w:pPr>
            <w:r w:rsidRPr="00A5163E">
              <w:t>Slot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544E834D"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31011D0" w14:textId="77777777" w:rsidR="00A5163E" w:rsidRPr="00A5163E" w:rsidRDefault="00A5163E">
            <w:pPr>
              <w:spacing w:after="0"/>
              <w:ind w:right="72"/>
            </w:pPr>
            <w:r w:rsidRPr="00A5163E">
              <w:t>14 symbols</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A884787" w14:textId="77777777" w:rsidR="00A5163E" w:rsidRPr="00A5163E" w:rsidRDefault="00A5163E">
            <w:pPr>
              <w:spacing w:after="0"/>
              <w:ind w:right="72"/>
            </w:pPr>
            <w:r w:rsidRPr="00A5163E">
              <w:t>14 symbols</w:t>
            </w:r>
          </w:p>
        </w:tc>
      </w:tr>
      <w:tr w:rsidR="00A5163E" w:rsidRPr="00A5163E" w14:paraId="24724FDD"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2F63CFEA" w14:textId="77777777" w:rsidR="00A5163E" w:rsidRPr="00A5163E" w:rsidRDefault="00A5163E">
            <w:pPr>
              <w:spacing w:after="0"/>
              <w:ind w:right="72"/>
            </w:pPr>
            <w:r w:rsidRPr="00A5163E">
              <w:t>CP Length</w:t>
            </w:r>
          </w:p>
        </w:tc>
        <w:tc>
          <w:tcPr>
            <w:tcW w:w="746" w:type="dxa"/>
            <w:tcBorders>
              <w:top w:val="single" w:sz="4" w:space="0" w:color="auto"/>
              <w:left w:val="single" w:sz="4" w:space="0" w:color="auto"/>
              <w:bottom w:val="single" w:sz="4" w:space="0" w:color="auto"/>
              <w:right w:val="single" w:sz="4" w:space="0" w:color="auto"/>
            </w:tcBorders>
            <w:vAlign w:val="center"/>
            <w:hideMark/>
          </w:tcPr>
          <w:p w14:paraId="232C08CB" w14:textId="77777777" w:rsidR="00A5163E" w:rsidRPr="00A5163E" w:rsidRDefault="00A5163E">
            <w:pPr>
              <w:spacing w:after="0"/>
              <w:ind w:right="72"/>
            </w:pPr>
            <w:r w:rsidRPr="00A5163E">
              <w:t>-</w:t>
            </w:r>
          </w:p>
        </w:tc>
        <w:tc>
          <w:tcPr>
            <w:tcW w:w="2329" w:type="dxa"/>
            <w:tcBorders>
              <w:top w:val="single" w:sz="4" w:space="0" w:color="auto"/>
              <w:left w:val="single" w:sz="4" w:space="0" w:color="auto"/>
              <w:bottom w:val="single" w:sz="4" w:space="0" w:color="auto"/>
              <w:right w:val="single" w:sz="4" w:space="0" w:color="auto"/>
            </w:tcBorders>
            <w:vAlign w:val="center"/>
            <w:hideMark/>
          </w:tcPr>
          <w:p w14:paraId="6B5A23D8" w14:textId="77777777" w:rsidR="00A5163E" w:rsidRPr="00A5163E" w:rsidRDefault="00A5163E">
            <w:pPr>
              <w:spacing w:after="0"/>
              <w:ind w:right="72"/>
            </w:pPr>
            <w:r w:rsidRPr="00A5163E">
              <w:t>Normal</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C1DF5F9" w14:textId="77777777" w:rsidR="00A5163E" w:rsidRPr="00A5163E" w:rsidRDefault="00A5163E">
            <w:pPr>
              <w:spacing w:after="0"/>
              <w:ind w:right="72"/>
            </w:pPr>
            <w:r w:rsidRPr="00A5163E">
              <w:t>Normal</w:t>
            </w:r>
          </w:p>
        </w:tc>
      </w:tr>
      <w:tr w:rsidR="00A5163E" w:rsidRPr="00A5163E" w14:paraId="36123C14"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06E953F" w14:textId="77777777" w:rsidR="00A5163E" w:rsidRPr="00A5163E" w:rsidRDefault="00A5163E">
            <w:pPr>
              <w:spacing w:after="0"/>
              <w:ind w:right="72"/>
            </w:pPr>
            <w:r w:rsidRPr="00A5163E">
              <w:t>Frequency Offset relative to UE frequency reference</w:t>
            </w:r>
          </w:p>
        </w:tc>
        <w:tc>
          <w:tcPr>
            <w:tcW w:w="746" w:type="dxa"/>
            <w:tcBorders>
              <w:top w:val="single" w:sz="4" w:space="0" w:color="auto"/>
              <w:left w:val="single" w:sz="4" w:space="0" w:color="auto"/>
              <w:bottom w:val="single" w:sz="4" w:space="0" w:color="auto"/>
              <w:right w:val="single" w:sz="4" w:space="0" w:color="auto"/>
            </w:tcBorders>
            <w:vAlign w:val="center"/>
            <w:hideMark/>
          </w:tcPr>
          <w:p w14:paraId="3D60620F" w14:textId="77777777" w:rsidR="00A5163E" w:rsidRPr="00A5163E" w:rsidRDefault="00A5163E">
            <w:pPr>
              <w:spacing w:after="0"/>
              <w:ind w:right="72"/>
            </w:pPr>
            <w:r w:rsidRPr="00A5163E">
              <w:t>Hz</w:t>
            </w:r>
          </w:p>
        </w:tc>
        <w:tc>
          <w:tcPr>
            <w:tcW w:w="2329" w:type="dxa"/>
            <w:tcBorders>
              <w:top w:val="single" w:sz="4" w:space="0" w:color="auto"/>
              <w:left w:val="single" w:sz="4" w:space="0" w:color="auto"/>
              <w:bottom w:val="single" w:sz="4" w:space="0" w:color="auto"/>
              <w:right w:val="single" w:sz="4" w:space="0" w:color="auto"/>
            </w:tcBorders>
            <w:vAlign w:val="center"/>
            <w:hideMark/>
          </w:tcPr>
          <w:p w14:paraId="359EC0ED" w14:textId="77777777" w:rsidR="00A5163E" w:rsidRPr="00A5163E" w:rsidRDefault="00A5163E">
            <w:pPr>
              <w:spacing w:after="0"/>
              <w:ind w:right="72"/>
            </w:pPr>
            <w:r w:rsidRPr="00A5163E">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265C1805" w14:textId="77777777" w:rsidR="00A5163E" w:rsidRPr="00A5163E" w:rsidRDefault="00A5163E">
            <w:pPr>
              <w:spacing w:after="0"/>
              <w:ind w:right="72"/>
            </w:pPr>
            <w:r w:rsidRPr="00A5163E">
              <w:t>0</w:t>
            </w:r>
          </w:p>
        </w:tc>
      </w:tr>
      <w:tr w:rsidR="00A5163E" w:rsidRPr="00A5163E" w14:paraId="03B6F23F"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49790F2" w14:textId="77777777" w:rsidR="00A5163E" w:rsidRPr="00A5163E" w:rsidRDefault="00A5163E">
            <w:pPr>
              <w:spacing w:after="0"/>
              <w:ind w:right="72"/>
            </w:pPr>
            <w:r w:rsidRPr="00A5163E">
              <w:t>Relative Delay of 1</w:t>
            </w:r>
            <w:r w:rsidRPr="00A5163E">
              <w:rPr>
                <w:vertAlign w:val="superscript"/>
              </w:rPr>
              <w:t>st</w:t>
            </w:r>
            <w:r w:rsidRPr="00A5163E">
              <w:t xml:space="preserve"> Path </w:t>
            </w:r>
          </w:p>
        </w:tc>
        <w:tc>
          <w:tcPr>
            <w:tcW w:w="746" w:type="dxa"/>
            <w:tcBorders>
              <w:top w:val="single" w:sz="4" w:space="0" w:color="auto"/>
              <w:left w:val="single" w:sz="4" w:space="0" w:color="auto"/>
              <w:bottom w:val="single" w:sz="4" w:space="0" w:color="auto"/>
              <w:right w:val="single" w:sz="4" w:space="0" w:color="auto"/>
            </w:tcBorders>
            <w:vAlign w:val="center"/>
            <w:hideMark/>
          </w:tcPr>
          <w:p w14:paraId="75A09144" w14:textId="77777777" w:rsidR="00A5163E" w:rsidRPr="00A5163E" w:rsidRDefault="00A5163E">
            <w:pPr>
              <w:spacing w:after="0"/>
              <w:ind w:right="72"/>
            </w:pPr>
            <w:r w:rsidRPr="00A5163E">
              <w:t>µs</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BF1D990" w14:textId="77777777" w:rsidR="00A5163E" w:rsidRPr="00A5163E" w:rsidRDefault="00A5163E">
            <w:pPr>
              <w:spacing w:after="0"/>
              <w:ind w:right="72"/>
            </w:pPr>
            <w:r w:rsidRPr="00A5163E">
              <w:t>0</w:t>
            </w:r>
          </w:p>
        </w:tc>
        <w:tc>
          <w:tcPr>
            <w:tcW w:w="3325" w:type="dxa"/>
            <w:tcBorders>
              <w:top w:val="single" w:sz="4" w:space="0" w:color="auto"/>
              <w:left w:val="single" w:sz="4" w:space="0" w:color="auto"/>
              <w:bottom w:val="single" w:sz="4" w:space="0" w:color="auto"/>
              <w:right w:val="single" w:sz="4" w:space="0" w:color="auto"/>
            </w:tcBorders>
            <w:vAlign w:val="center"/>
            <w:hideMark/>
          </w:tcPr>
          <w:p w14:paraId="78342687" w14:textId="77777777" w:rsidR="00A5163E" w:rsidRPr="00A5163E" w:rsidRDefault="00A5163E">
            <w:pPr>
              <w:spacing w:after="0"/>
              <w:ind w:right="72"/>
            </w:pPr>
            <w:r w:rsidRPr="00A5163E">
              <w:t>CP/2</w:t>
            </w:r>
          </w:p>
        </w:tc>
      </w:tr>
      <w:tr w:rsidR="00A5163E" w:rsidRPr="00A5163E" w14:paraId="5682012E"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C780F44" w14:textId="77777777" w:rsidR="00A5163E" w:rsidRPr="00A5163E" w:rsidRDefault="00A5163E">
            <w:pPr>
              <w:spacing w:after="0"/>
              <w:ind w:right="72"/>
            </w:pPr>
            <w:r w:rsidRPr="00A5163E">
              <w:t xml:space="preserve">SNR </w:t>
            </w:r>
          </w:p>
        </w:tc>
        <w:tc>
          <w:tcPr>
            <w:tcW w:w="746" w:type="dxa"/>
            <w:tcBorders>
              <w:top w:val="single" w:sz="4" w:space="0" w:color="auto"/>
              <w:left w:val="single" w:sz="4" w:space="0" w:color="auto"/>
              <w:bottom w:val="single" w:sz="4" w:space="0" w:color="auto"/>
              <w:right w:val="single" w:sz="4" w:space="0" w:color="auto"/>
            </w:tcBorders>
            <w:vAlign w:val="center"/>
            <w:hideMark/>
          </w:tcPr>
          <w:p w14:paraId="44EE55E8" w14:textId="77777777" w:rsidR="00A5163E" w:rsidRPr="00A5163E" w:rsidRDefault="00A5163E">
            <w:pPr>
              <w:spacing w:after="0"/>
              <w:ind w:right="72"/>
            </w:pPr>
            <w:r w:rsidRPr="00A5163E">
              <w:t>dB</w:t>
            </w:r>
          </w:p>
        </w:tc>
        <w:tc>
          <w:tcPr>
            <w:tcW w:w="2329" w:type="dxa"/>
            <w:tcBorders>
              <w:top w:val="single" w:sz="4" w:space="0" w:color="auto"/>
              <w:left w:val="single" w:sz="4" w:space="0" w:color="auto"/>
              <w:bottom w:val="single" w:sz="4" w:space="0" w:color="auto"/>
              <w:right w:val="single" w:sz="4" w:space="0" w:color="auto"/>
            </w:tcBorders>
            <w:vAlign w:val="center"/>
          </w:tcPr>
          <w:p w14:paraId="06627396" w14:textId="77777777" w:rsidR="00A5163E" w:rsidRPr="00A5163E" w:rsidRDefault="00A5163E">
            <w:pPr>
              <w:spacing w:after="0"/>
              <w:ind w:right="72"/>
            </w:pPr>
            <w:r w:rsidRPr="00A5163E">
              <w:t>6 dB</w:t>
            </w:r>
          </w:p>
          <w:p w14:paraId="09F8EDDA" w14:textId="77777777" w:rsidR="00A5163E" w:rsidRPr="00A5163E" w:rsidRDefault="00A5163E">
            <w:pPr>
              <w:spacing w:after="0"/>
              <w:ind w:right="72"/>
            </w:pPr>
          </w:p>
        </w:tc>
        <w:tc>
          <w:tcPr>
            <w:tcW w:w="3325" w:type="dxa"/>
            <w:tcBorders>
              <w:top w:val="single" w:sz="4" w:space="0" w:color="auto"/>
              <w:left w:val="single" w:sz="4" w:space="0" w:color="auto"/>
              <w:bottom w:val="single" w:sz="4" w:space="0" w:color="auto"/>
              <w:right w:val="single" w:sz="4" w:space="0" w:color="auto"/>
            </w:tcBorders>
            <w:vAlign w:val="center"/>
          </w:tcPr>
          <w:p w14:paraId="2DC98C0E" w14:textId="77777777" w:rsidR="00A5163E" w:rsidRPr="00A5163E" w:rsidRDefault="00A5163E">
            <w:pPr>
              <w:spacing w:after="0"/>
              <w:ind w:right="72"/>
            </w:pPr>
            <w:r w:rsidRPr="00A5163E">
              <w:t>1 dB</w:t>
            </w:r>
          </w:p>
          <w:p w14:paraId="280EAFFB" w14:textId="77777777" w:rsidR="00A5163E" w:rsidRPr="00A5163E" w:rsidRDefault="00A5163E">
            <w:pPr>
              <w:spacing w:after="0"/>
              <w:ind w:right="72"/>
            </w:pPr>
          </w:p>
        </w:tc>
      </w:tr>
      <w:tr w:rsidR="00A5163E" w:rsidRPr="00A5163E" w14:paraId="0838509C"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5474291C" w14:textId="77777777" w:rsidR="00A5163E" w:rsidRPr="00A5163E" w:rsidRDefault="00A5163E">
            <w:pPr>
              <w:spacing w:after="0"/>
              <w:ind w:right="72"/>
            </w:pPr>
            <w:r w:rsidRPr="00A5163E">
              <w:t>Es/IoT (calculated from SNR)</w:t>
            </w:r>
          </w:p>
        </w:tc>
        <w:tc>
          <w:tcPr>
            <w:tcW w:w="746" w:type="dxa"/>
            <w:tcBorders>
              <w:top w:val="single" w:sz="4" w:space="0" w:color="auto"/>
              <w:left w:val="single" w:sz="4" w:space="0" w:color="auto"/>
              <w:bottom w:val="single" w:sz="4" w:space="0" w:color="auto"/>
              <w:right w:val="single" w:sz="4" w:space="0" w:color="auto"/>
            </w:tcBorders>
            <w:vAlign w:val="center"/>
            <w:hideMark/>
          </w:tcPr>
          <w:p w14:paraId="075A0A7E" w14:textId="77777777" w:rsidR="00A5163E" w:rsidRPr="00A5163E" w:rsidRDefault="00A5163E">
            <w:pPr>
              <w:spacing w:after="0"/>
              <w:ind w:right="72"/>
            </w:pPr>
            <w:r w:rsidRPr="00A5163E">
              <w:t>dB</w:t>
            </w:r>
          </w:p>
        </w:tc>
        <w:tc>
          <w:tcPr>
            <w:tcW w:w="2329" w:type="dxa"/>
            <w:tcBorders>
              <w:top w:val="single" w:sz="4" w:space="0" w:color="auto"/>
              <w:left w:val="single" w:sz="4" w:space="0" w:color="auto"/>
              <w:bottom w:val="single" w:sz="4" w:space="0" w:color="auto"/>
              <w:right w:val="single" w:sz="4" w:space="0" w:color="auto"/>
            </w:tcBorders>
            <w:vAlign w:val="center"/>
            <w:hideMark/>
          </w:tcPr>
          <w:p w14:paraId="245125CB" w14:textId="77777777" w:rsidR="00A5163E" w:rsidRPr="00A5163E" w:rsidRDefault="00A5163E">
            <w:pPr>
              <w:spacing w:after="0"/>
              <w:ind w:right="72"/>
            </w:pPr>
            <w:r w:rsidRPr="00A5163E">
              <w:t>N/A  2.46dB</w:t>
            </w:r>
          </w:p>
        </w:tc>
        <w:tc>
          <w:tcPr>
            <w:tcW w:w="3325" w:type="dxa"/>
            <w:tcBorders>
              <w:top w:val="single" w:sz="4" w:space="0" w:color="auto"/>
              <w:left w:val="single" w:sz="4" w:space="0" w:color="auto"/>
              <w:bottom w:val="single" w:sz="4" w:space="0" w:color="auto"/>
              <w:right w:val="single" w:sz="4" w:space="0" w:color="auto"/>
            </w:tcBorders>
            <w:vAlign w:val="center"/>
          </w:tcPr>
          <w:p w14:paraId="5823A20E" w14:textId="77777777" w:rsidR="00A5163E" w:rsidRPr="00A5163E" w:rsidRDefault="00A5163E">
            <w:pPr>
              <w:spacing w:after="0"/>
              <w:ind w:right="72"/>
            </w:pPr>
            <w:r w:rsidRPr="00A5163E">
              <w:t>-5.97 dB</w:t>
            </w:r>
          </w:p>
          <w:p w14:paraId="6A0CCD99" w14:textId="77777777" w:rsidR="00A5163E" w:rsidRPr="00A5163E" w:rsidRDefault="00A5163E">
            <w:pPr>
              <w:spacing w:after="0"/>
              <w:ind w:right="72"/>
            </w:pPr>
          </w:p>
        </w:tc>
      </w:tr>
      <w:tr w:rsidR="00A5163E" w:rsidRPr="00A5163E" w14:paraId="02B5C6AD"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737924F8" w14:textId="77777777" w:rsidR="00A5163E" w:rsidRPr="00A5163E" w:rsidRDefault="00A5163E">
            <w:pPr>
              <w:spacing w:after="0"/>
              <w:ind w:right="72"/>
            </w:pPr>
            <w:r w:rsidRPr="00A5163E">
              <w:t>Propagation conditions [38.101-4]</w:t>
            </w:r>
          </w:p>
        </w:tc>
        <w:tc>
          <w:tcPr>
            <w:tcW w:w="746" w:type="dxa"/>
            <w:tcBorders>
              <w:top w:val="single" w:sz="4" w:space="0" w:color="auto"/>
              <w:left w:val="single" w:sz="4" w:space="0" w:color="auto"/>
              <w:bottom w:val="single" w:sz="4" w:space="0" w:color="auto"/>
              <w:right w:val="single" w:sz="4" w:space="0" w:color="auto"/>
            </w:tcBorders>
            <w:vAlign w:val="center"/>
            <w:hideMark/>
          </w:tcPr>
          <w:p w14:paraId="098C360F" w14:textId="77777777" w:rsidR="00A5163E" w:rsidRPr="00A5163E" w:rsidRDefault="00A5163E">
            <w:pPr>
              <w:spacing w:after="0"/>
              <w:ind w:right="72"/>
            </w:pPr>
            <w:r w:rsidRPr="00A5163E">
              <w:t>-</w:t>
            </w:r>
          </w:p>
        </w:tc>
        <w:tc>
          <w:tcPr>
            <w:tcW w:w="5654" w:type="dxa"/>
            <w:gridSpan w:val="2"/>
            <w:tcBorders>
              <w:top w:val="single" w:sz="4" w:space="0" w:color="auto"/>
              <w:left w:val="single" w:sz="4" w:space="0" w:color="auto"/>
              <w:bottom w:val="single" w:sz="4" w:space="0" w:color="auto"/>
              <w:right w:val="single" w:sz="4" w:space="0" w:color="auto"/>
            </w:tcBorders>
            <w:vAlign w:val="center"/>
            <w:hideMark/>
          </w:tcPr>
          <w:p w14:paraId="63028995" w14:textId="77777777" w:rsidR="00A5163E" w:rsidRPr="00A5163E" w:rsidRDefault="00A5163E">
            <w:pPr>
              <w:snapToGrid w:val="0"/>
              <w:spacing w:after="0"/>
            </w:pPr>
            <w:r w:rsidRPr="00A5163E">
              <w:t>AWGN/TDL-A (30ns delay spread)/TDL-B (100ns delay spread)/TDL-C (300ns delay spread) for 4GHz</w:t>
            </w:r>
          </w:p>
          <w:p w14:paraId="7364F271" w14:textId="77777777" w:rsidR="00A5163E" w:rsidRPr="00A5163E" w:rsidRDefault="00A5163E">
            <w:pPr>
              <w:spacing w:after="0"/>
              <w:ind w:right="72"/>
            </w:pPr>
            <w:r w:rsidRPr="00A5163E">
              <w:t>TDL-A (30ns delay spread)/TDL-C (60ns delay spread) for 30GHz</w:t>
            </w:r>
            <w:r w:rsidRPr="00A5163E">
              <w:rPr>
                <w:vertAlign w:val="superscript"/>
              </w:rPr>
              <w:t>Note</w:t>
            </w:r>
          </w:p>
        </w:tc>
      </w:tr>
      <w:tr w:rsidR="00A5163E" w:rsidRPr="00A5163E" w14:paraId="7CC1F8C0" w14:textId="77777777" w:rsidTr="00A5163E">
        <w:trPr>
          <w:cantSplit/>
          <w:jc w:val="center"/>
        </w:trPr>
        <w:tc>
          <w:tcPr>
            <w:tcW w:w="2995" w:type="dxa"/>
            <w:tcBorders>
              <w:top w:val="single" w:sz="4" w:space="0" w:color="auto"/>
              <w:left w:val="single" w:sz="4" w:space="0" w:color="auto"/>
              <w:bottom w:val="single" w:sz="4" w:space="0" w:color="auto"/>
              <w:right w:val="single" w:sz="4" w:space="0" w:color="auto"/>
            </w:tcBorders>
            <w:vAlign w:val="center"/>
            <w:hideMark/>
          </w:tcPr>
          <w:p w14:paraId="12938470" w14:textId="77777777" w:rsidR="00A5163E" w:rsidRPr="00A5163E" w:rsidRDefault="00A5163E">
            <w:pPr>
              <w:spacing w:after="0"/>
              <w:ind w:right="72"/>
            </w:pPr>
            <w:r w:rsidRPr="00A5163E">
              <w:t>UE speed</w:t>
            </w:r>
          </w:p>
        </w:tc>
        <w:tc>
          <w:tcPr>
            <w:tcW w:w="746" w:type="dxa"/>
            <w:tcBorders>
              <w:top w:val="single" w:sz="4" w:space="0" w:color="auto"/>
              <w:left w:val="single" w:sz="4" w:space="0" w:color="auto"/>
              <w:bottom w:val="single" w:sz="4" w:space="0" w:color="auto"/>
              <w:right w:val="single" w:sz="4" w:space="0" w:color="auto"/>
            </w:tcBorders>
            <w:vAlign w:val="center"/>
          </w:tcPr>
          <w:p w14:paraId="404C68E6" w14:textId="77777777" w:rsidR="00A5163E" w:rsidRPr="00A5163E" w:rsidRDefault="00A5163E">
            <w:pPr>
              <w:spacing w:after="0"/>
              <w:ind w:right="72"/>
            </w:pPr>
          </w:p>
        </w:tc>
        <w:tc>
          <w:tcPr>
            <w:tcW w:w="5654" w:type="dxa"/>
            <w:gridSpan w:val="2"/>
            <w:tcBorders>
              <w:top w:val="single" w:sz="4" w:space="0" w:color="auto"/>
              <w:left w:val="single" w:sz="4" w:space="0" w:color="auto"/>
              <w:bottom w:val="single" w:sz="4" w:space="0" w:color="auto"/>
              <w:right w:val="single" w:sz="4" w:space="0" w:color="auto"/>
            </w:tcBorders>
            <w:vAlign w:val="center"/>
            <w:hideMark/>
          </w:tcPr>
          <w:p w14:paraId="4E61107A" w14:textId="77777777" w:rsidR="00A5163E" w:rsidRPr="00A5163E" w:rsidRDefault="00A5163E">
            <w:pPr>
              <w:spacing w:after="0"/>
              <w:ind w:right="72"/>
              <w:jc w:val="center"/>
            </w:pPr>
            <w:r w:rsidRPr="00A5163E">
              <w:t>3km/h</w:t>
            </w:r>
          </w:p>
        </w:tc>
      </w:tr>
      <w:tr w:rsidR="00A5163E" w:rsidRPr="00A5163E" w14:paraId="5BAF5A98" w14:textId="77777777" w:rsidTr="00A5163E">
        <w:trPr>
          <w:cantSplit/>
          <w:jc w:val="center"/>
        </w:trPr>
        <w:tc>
          <w:tcPr>
            <w:tcW w:w="9395" w:type="dxa"/>
            <w:gridSpan w:val="4"/>
            <w:tcBorders>
              <w:top w:val="single" w:sz="4" w:space="0" w:color="auto"/>
              <w:left w:val="single" w:sz="4" w:space="0" w:color="auto"/>
              <w:bottom w:val="single" w:sz="4" w:space="0" w:color="auto"/>
              <w:right w:val="single" w:sz="4" w:space="0" w:color="auto"/>
            </w:tcBorders>
            <w:vAlign w:val="center"/>
            <w:hideMark/>
          </w:tcPr>
          <w:p w14:paraId="3870D530" w14:textId="77777777" w:rsidR="00A5163E" w:rsidRPr="00A5163E" w:rsidRDefault="00A5163E">
            <w:pPr>
              <w:spacing w:after="0"/>
              <w:ind w:right="72"/>
            </w:pPr>
            <w:r w:rsidRPr="00A5163E">
              <w:t>NOTE: the companies are encouraged to state channel model parameters together with the results, the parameters are to be further discussed and aligned</w:t>
            </w:r>
          </w:p>
        </w:tc>
      </w:tr>
    </w:tbl>
    <w:p w14:paraId="71334FFC" w14:textId="77777777" w:rsidR="00A5163E" w:rsidRPr="00A5163E" w:rsidRDefault="00A5163E" w:rsidP="00A5163E">
      <w:pPr>
        <w:rPr>
          <w:rFonts w:eastAsiaTheme="minorEastAsia"/>
          <w:lang w:eastAsia="en-US"/>
        </w:rPr>
      </w:pPr>
    </w:p>
    <w:p w14:paraId="58905D6C" w14:textId="77777777" w:rsidR="00A5163E" w:rsidRPr="00A5163E" w:rsidRDefault="00A5163E" w:rsidP="00A5163E">
      <w:r w:rsidRPr="00A5163E">
        <w:t>Performance Metrics</w:t>
      </w:r>
    </w:p>
    <w:p w14:paraId="355CE136" w14:textId="77777777" w:rsidR="00A5163E" w:rsidRPr="00A5163E" w:rsidRDefault="00A5163E" w:rsidP="00A5163E">
      <w:r w:rsidRPr="00A5163E">
        <w:t>For different estimation time periods, the CDF curves and 90</w:t>
      </w:r>
      <w:r w:rsidRPr="00A5163E">
        <w:rPr>
          <w:vertAlign w:val="superscript"/>
        </w:rPr>
        <w:t>th</w:t>
      </w:r>
      <w:r w:rsidRPr="00A5163E">
        <w:t xml:space="preserve"> %-iles are to be provided for (without RF impairment margin):</w:t>
      </w:r>
    </w:p>
    <w:p w14:paraId="47389A73" w14:textId="7F6C218A" w:rsidR="00A5163E" w:rsidRDefault="00A5163E" w:rsidP="00A5163E">
      <w:pPr>
        <w:numPr>
          <w:ilvl w:val="0"/>
          <w:numId w:val="16"/>
        </w:numPr>
      </w:pPr>
      <w:r w:rsidRPr="00A5163E">
        <w:t>Delta measurement   = (estimated measurement – ideal measurement) [dB];</w:t>
      </w:r>
    </w:p>
    <w:p w14:paraId="74BD7BF3" w14:textId="77777777" w:rsidR="00F80B55" w:rsidRDefault="00F80B55" w:rsidP="008701FD">
      <w:pPr>
        <w:pStyle w:val="2"/>
        <w:numPr>
          <w:ilvl w:val="0"/>
          <w:numId w:val="0"/>
        </w:numPr>
        <w:spacing w:after="240"/>
      </w:pPr>
      <w:r>
        <w:t xml:space="preserve">4.4 </w:t>
      </w:r>
      <w:r w:rsidRPr="00BA1F75">
        <w:t xml:space="preserve">Simulation </w:t>
      </w:r>
      <w:r>
        <w:t xml:space="preserve">results </w:t>
      </w:r>
      <w:r>
        <w:rPr>
          <w:rFonts w:hint="eastAsia"/>
        </w:rPr>
        <w:t>f</w:t>
      </w:r>
      <w:r>
        <w:t xml:space="preserve">or SSB </w:t>
      </w:r>
      <w:r>
        <w:rPr>
          <w:rFonts w:hint="eastAsia"/>
        </w:rPr>
        <w:t>measurements</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4"/>
      </w:tblGrid>
      <w:tr w:rsidR="00F80B55" w14:paraId="079D6292" w14:textId="77777777" w:rsidTr="00F95222">
        <w:trPr>
          <w:trHeight w:val="3889"/>
        </w:trPr>
        <w:tc>
          <w:tcPr>
            <w:tcW w:w="4815" w:type="dxa"/>
          </w:tcPr>
          <w:p w14:paraId="244915E3" w14:textId="77777777" w:rsidR="00F80B55" w:rsidRDefault="00F80B55" w:rsidP="00F95222">
            <w:r>
              <w:rPr>
                <w:noProof/>
              </w:rPr>
              <w:drawing>
                <wp:inline distT="0" distB="0" distL="0" distR="0" wp14:anchorId="43A05CB6" wp14:editId="7A119B77">
                  <wp:extent cx="2920621" cy="21897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9034" cy="2196023"/>
                          </a:xfrm>
                          <a:prstGeom prst="rect">
                            <a:avLst/>
                          </a:prstGeom>
                          <a:noFill/>
                          <a:ln>
                            <a:noFill/>
                          </a:ln>
                        </pic:spPr>
                      </pic:pic>
                    </a:graphicData>
                  </a:graphic>
                </wp:inline>
              </w:drawing>
            </w:r>
          </w:p>
        </w:tc>
        <w:tc>
          <w:tcPr>
            <w:tcW w:w="4814" w:type="dxa"/>
          </w:tcPr>
          <w:p w14:paraId="22D95BA4" w14:textId="77777777" w:rsidR="00F80B55" w:rsidRDefault="00F80B55" w:rsidP="00F95222">
            <w:r>
              <w:rPr>
                <w:noProof/>
              </w:rPr>
              <w:drawing>
                <wp:inline distT="0" distB="0" distL="0" distR="0" wp14:anchorId="10860CE9" wp14:editId="01A9F0AF">
                  <wp:extent cx="2920153" cy="21901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7043" cy="2210282"/>
                          </a:xfrm>
                          <a:prstGeom prst="rect">
                            <a:avLst/>
                          </a:prstGeom>
                          <a:noFill/>
                          <a:ln>
                            <a:noFill/>
                          </a:ln>
                        </pic:spPr>
                      </pic:pic>
                    </a:graphicData>
                  </a:graphic>
                </wp:inline>
              </w:drawing>
            </w:r>
          </w:p>
        </w:tc>
      </w:tr>
      <w:tr w:rsidR="00F80B55" w14:paraId="23CD2BBD" w14:textId="77777777" w:rsidTr="00F95222">
        <w:trPr>
          <w:trHeight w:val="3889"/>
        </w:trPr>
        <w:tc>
          <w:tcPr>
            <w:tcW w:w="4815" w:type="dxa"/>
          </w:tcPr>
          <w:p w14:paraId="3BDB3329" w14:textId="77777777" w:rsidR="00F80B55" w:rsidRDefault="00F80B55" w:rsidP="00F95222">
            <w:r>
              <w:rPr>
                <w:noProof/>
              </w:rPr>
              <w:lastRenderedPageBreak/>
              <w:drawing>
                <wp:inline distT="0" distB="0" distL="0" distR="0" wp14:anchorId="6F83193A" wp14:editId="136BB3FF">
                  <wp:extent cx="2920153" cy="21901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1825" cy="2191369"/>
                          </a:xfrm>
                          <a:prstGeom prst="rect">
                            <a:avLst/>
                          </a:prstGeom>
                          <a:noFill/>
                          <a:ln>
                            <a:noFill/>
                          </a:ln>
                        </pic:spPr>
                      </pic:pic>
                    </a:graphicData>
                  </a:graphic>
                </wp:inline>
              </w:drawing>
            </w:r>
          </w:p>
        </w:tc>
        <w:tc>
          <w:tcPr>
            <w:tcW w:w="4814" w:type="dxa"/>
          </w:tcPr>
          <w:p w14:paraId="6346879B" w14:textId="77777777" w:rsidR="00F80B55" w:rsidRDefault="00F80B55" w:rsidP="00F95222">
            <w:r>
              <w:rPr>
                <w:noProof/>
              </w:rPr>
              <w:drawing>
                <wp:inline distT="0" distB="0" distL="0" distR="0" wp14:anchorId="25E4E846" wp14:editId="59AF8677">
                  <wp:extent cx="2920153" cy="21901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23383" cy="2192538"/>
                          </a:xfrm>
                          <a:prstGeom prst="rect">
                            <a:avLst/>
                          </a:prstGeom>
                          <a:noFill/>
                          <a:ln>
                            <a:noFill/>
                          </a:ln>
                        </pic:spPr>
                      </pic:pic>
                    </a:graphicData>
                  </a:graphic>
                </wp:inline>
              </w:drawing>
            </w:r>
          </w:p>
        </w:tc>
      </w:tr>
      <w:tr w:rsidR="00F80B55" w14:paraId="67EB2968" w14:textId="77777777" w:rsidTr="00F95222">
        <w:trPr>
          <w:trHeight w:val="3889"/>
        </w:trPr>
        <w:tc>
          <w:tcPr>
            <w:tcW w:w="4814" w:type="dxa"/>
          </w:tcPr>
          <w:p w14:paraId="1113B0C1" w14:textId="77777777" w:rsidR="00F80B55" w:rsidRDefault="00F80B55" w:rsidP="00F95222">
            <w:r>
              <w:rPr>
                <w:noProof/>
              </w:rPr>
              <w:drawing>
                <wp:inline distT="0" distB="0" distL="0" distR="0" wp14:anchorId="3DC6768C" wp14:editId="01BEA13F">
                  <wp:extent cx="2919730" cy="218979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27240" cy="2195431"/>
                          </a:xfrm>
                          <a:prstGeom prst="rect">
                            <a:avLst/>
                          </a:prstGeom>
                          <a:noFill/>
                          <a:ln>
                            <a:noFill/>
                          </a:ln>
                        </pic:spPr>
                      </pic:pic>
                    </a:graphicData>
                  </a:graphic>
                </wp:inline>
              </w:drawing>
            </w:r>
          </w:p>
        </w:tc>
        <w:tc>
          <w:tcPr>
            <w:tcW w:w="4813" w:type="dxa"/>
          </w:tcPr>
          <w:p w14:paraId="3B708D57" w14:textId="77777777" w:rsidR="00F80B55" w:rsidRDefault="00F80B55" w:rsidP="00F95222">
            <w:r>
              <w:rPr>
                <w:noProof/>
              </w:rPr>
              <w:drawing>
                <wp:inline distT="0" distB="0" distL="0" distR="0" wp14:anchorId="093C8CD6" wp14:editId="72F3A1E4">
                  <wp:extent cx="2919306" cy="21894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23870" cy="2192903"/>
                          </a:xfrm>
                          <a:prstGeom prst="rect">
                            <a:avLst/>
                          </a:prstGeom>
                          <a:noFill/>
                          <a:ln>
                            <a:noFill/>
                          </a:ln>
                        </pic:spPr>
                      </pic:pic>
                    </a:graphicData>
                  </a:graphic>
                </wp:inline>
              </w:drawing>
            </w:r>
          </w:p>
        </w:tc>
      </w:tr>
    </w:tbl>
    <w:p w14:paraId="41AD21AA" w14:textId="66A30743"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6E2E8A10" w:rsidR="00F62E9E" w:rsidRDefault="00F62E9E" w:rsidP="00F62E9E">
      <w:r>
        <w:rPr>
          <w:rFonts w:hint="eastAsia"/>
        </w:rPr>
        <w:t>[</w:t>
      </w:r>
      <w:r>
        <w:t>1] R4-21</w:t>
      </w:r>
      <w:r w:rsidR="00180AD8">
        <w:t xml:space="preserve">15351 </w:t>
      </w:r>
      <w:r w:rsidR="00180AD8" w:rsidRPr="00180AD8">
        <w:t>WF on NR_ext_to_71GHz_Part_1</w:t>
      </w:r>
    </w:p>
    <w:p w14:paraId="0A737C41" w14:textId="5606766F" w:rsidR="00180AD8" w:rsidRDefault="00180AD8" w:rsidP="00F62E9E">
      <w:r>
        <w:t>[2] R4</w:t>
      </w:r>
      <w:r>
        <w:rPr>
          <w:rFonts w:hint="eastAsia"/>
        </w:rPr>
        <w:t>-</w:t>
      </w:r>
      <w:r w:rsidR="0026737D">
        <w:t>2114989 WF 60GHz UE</w:t>
      </w:r>
    </w:p>
    <w:p w14:paraId="77358F12" w14:textId="50E7FB6C" w:rsidR="00174A69" w:rsidRPr="00090B94" w:rsidRDefault="00180AD8" w:rsidP="00174A69">
      <w:r>
        <w:rPr>
          <w:rFonts w:hint="eastAsia"/>
        </w:rPr>
        <w:t>[</w:t>
      </w:r>
      <w:r w:rsidR="00A67DF4">
        <w:t>3</w:t>
      </w:r>
      <w:r>
        <w:t>] R4-2115643</w:t>
      </w:r>
    </w:p>
    <w:sectPr w:rsidR="00174A69" w:rsidRPr="00090B94" w:rsidSect="0063757D">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9D6A4" w14:textId="77777777" w:rsidR="000501B6" w:rsidRDefault="000501B6" w:rsidP="00174A69">
      <w:pPr>
        <w:spacing w:after="0"/>
      </w:pPr>
      <w:r>
        <w:separator/>
      </w:r>
    </w:p>
  </w:endnote>
  <w:endnote w:type="continuationSeparator" w:id="0">
    <w:p w14:paraId="338B4CF1" w14:textId="77777777" w:rsidR="000501B6" w:rsidRDefault="000501B6"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63757D"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B1197" w14:textId="77777777" w:rsidR="000501B6" w:rsidRDefault="000501B6" w:rsidP="00174A69">
      <w:pPr>
        <w:spacing w:after="0"/>
      </w:pPr>
      <w:r>
        <w:separator/>
      </w:r>
    </w:p>
  </w:footnote>
  <w:footnote w:type="continuationSeparator" w:id="0">
    <w:p w14:paraId="3FAA50F3" w14:textId="77777777" w:rsidR="000501B6" w:rsidRDefault="000501B6"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F05359"/>
    <w:multiLevelType w:val="hybridMultilevel"/>
    <w:tmpl w:val="70443D62"/>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938739A"/>
    <w:multiLevelType w:val="hybridMultilevel"/>
    <w:tmpl w:val="6292EC40"/>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2B14DA"/>
    <w:multiLevelType w:val="hybridMultilevel"/>
    <w:tmpl w:val="312A5D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1516024"/>
    <w:multiLevelType w:val="hybridMultilevel"/>
    <w:tmpl w:val="ED7892EE"/>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28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14"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7"/>
  </w:num>
  <w:num w:numId="2">
    <w:abstractNumId w:val="16"/>
  </w:num>
  <w:num w:numId="3">
    <w:abstractNumId w:val="15"/>
  </w:num>
  <w:num w:numId="4">
    <w:abstractNumId w:val="1"/>
  </w:num>
  <w:num w:numId="5">
    <w:abstractNumId w:val="9"/>
  </w:num>
  <w:num w:numId="6">
    <w:abstractNumId w:val="5"/>
  </w:num>
  <w:num w:numId="7">
    <w:abstractNumId w:val="14"/>
  </w:num>
  <w:num w:numId="8">
    <w:abstractNumId w:val="6"/>
  </w:num>
  <w:num w:numId="9">
    <w:abstractNumId w:val="0"/>
  </w:num>
  <w:num w:numId="10">
    <w:abstractNumId w:val="2"/>
  </w:num>
  <w:num w:numId="11">
    <w:abstractNumId w:val="3"/>
  </w:num>
  <w:num w:numId="12">
    <w:abstractNumId w:val="13"/>
  </w:num>
  <w:num w:numId="13">
    <w:abstractNumId w:val="8"/>
  </w:num>
  <w:num w:numId="14">
    <w:abstractNumId w:val="10"/>
  </w:num>
  <w:num w:numId="15">
    <w:abstractNumId w:val="12"/>
  </w:num>
  <w:num w:numId="16">
    <w:abstractNumId w:val="11"/>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99493F"/>
    <w:rsid w:val="00023F57"/>
    <w:rsid w:val="0003553A"/>
    <w:rsid w:val="00043629"/>
    <w:rsid w:val="00044547"/>
    <w:rsid w:val="00047FE9"/>
    <w:rsid w:val="000501B6"/>
    <w:rsid w:val="00055C23"/>
    <w:rsid w:val="00060BAC"/>
    <w:rsid w:val="000737F0"/>
    <w:rsid w:val="000809A4"/>
    <w:rsid w:val="00085D04"/>
    <w:rsid w:val="00090B94"/>
    <w:rsid w:val="00095A5B"/>
    <w:rsid w:val="000A0105"/>
    <w:rsid w:val="000B37F1"/>
    <w:rsid w:val="000C35E3"/>
    <w:rsid w:val="000D04FF"/>
    <w:rsid w:val="000D0729"/>
    <w:rsid w:val="000D5768"/>
    <w:rsid w:val="0012796A"/>
    <w:rsid w:val="001421FC"/>
    <w:rsid w:val="0015562F"/>
    <w:rsid w:val="00157F1E"/>
    <w:rsid w:val="0016223D"/>
    <w:rsid w:val="00166362"/>
    <w:rsid w:val="00166EF7"/>
    <w:rsid w:val="00174A69"/>
    <w:rsid w:val="00174D56"/>
    <w:rsid w:val="00180AD8"/>
    <w:rsid w:val="00192FB4"/>
    <w:rsid w:val="00195AE7"/>
    <w:rsid w:val="001A54FE"/>
    <w:rsid w:val="001B5A06"/>
    <w:rsid w:val="001D18A7"/>
    <w:rsid w:val="00222629"/>
    <w:rsid w:val="0022724D"/>
    <w:rsid w:val="002446FF"/>
    <w:rsid w:val="0024524E"/>
    <w:rsid w:val="0026737D"/>
    <w:rsid w:val="00271D7C"/>
    <w:rsid w:val="00287892"/>
    <w:rsid w:val="00292EDC"/>
    <w:rsid w:val="002A34AC"/>
    <w:rsid w:val="002A4F5E"/>
    <w:rsid w:val="002B549C"/>
    <w:rsid w:val="002C2425"/>
    <w:rsid w:val="002F53EB"/>
    <w:rsid w:val="00303271"/>
    <w:rsid w:val="00303A39"/>
    <w:rsid w:val="00303C46"/>
    <w:rsid w:val="0030706B"/>
    <w:rsid w:val="00312306"/>
    <w:rsid w:val="00312514"/>
    <w:rsid w:val="003473B1"/>
    <w:rsid w:val="00352E54"/>
    <w:rsid w:val="00375D69"/>
    <w:rsid w:val="003B21B0"/>
    <w:rsid w:val="003B41FA"/>
    <w:rsid w:val="003C0000"/>
    <w:rsid w:val="003C337C"/>
    <w:rsid w:val="003C7396"/>
    <w:rsid w:val="003D3A86"/>
    <w:rsid w:val="00400CD6"/>
    <w:rsid w:val="00402B36"/>
    <w:rsid w:val="0040474E"/>
    <w:rsid w:val="00407B2B"/>
    <w:rsid w:val="004222A3"/>
    <w:rsid w:val="00426714"/>
    <w:rsid w:val="00431478"/>
    <w:rsid w:val="00442215"/>
    <w:rsid w:val="00443B10"/>
    <w:rsid w:val="0044700C"/>
    <w:rsid w:val="00451E63"/>
    <w:rsid w:val="00457F5C"/>
    <w:rsid w:val="00461393"/>
    <w:rsid w:val="00464F02"/>
    <w:rsid w:val="0046764C"/>
    <w:rsid w:val="00475AEF"/>
    <w:rsid w:val="00491F12"/>
    <w:rsid w:val="004A6B5A"/>
    <w:rsid w:val="004B4B8B"/>
    <w:rsid w:val="004B5C06"/>
    <w:rsid w:val="004B6B1B"/>
    <w:rsid w:val="004C25A9"/>
    <w:rsid w:val="004C7187"/>
    <w:rsid w:val="00502642"/>
    <w:rsid w:val="00503406"/>
    <w:rsid w:val="005063C1"/>
    <w:rsid w:val="00514908"/>
    <w:rsid w:val="00567E90"/>
    <w:rsid w:val="005710D7"/>
    <w:rsid w:val="00595974"/>
    <w:rsid w:val="00595A2C"/>
    <w:rsid w:val="005C2055"/>
    <w:rsid w:val="005C38BD"/>
    <w:rsid w:val="005D5331"/>
    <w:rsid w:val="005E338C"/>
    <w:rsid w:val="005E348D"/>
    <w:rsid w:val="005E35BC"/>
    <w:rsid w:val="005E3BD2"/>
    <w:rsid w:val="005E423B"/>
    <w:rsid w:val="00606445"/>
    <w:rsid w:val="006351C8"/>
    <w:rsid w:val="0063757D"/>
    <w:rsid w:val="00641237"/>
    <w:rsid w:val="006567B3"/>
    <w:rsid w:val="006745F1"/>
    <w:rsid w:val="00682394"/>
    <w:rsid w:val="0069413F"/>
    <w:rsid w:val="00696DB2"/>
    <w:rsid w:val="006A0A5B"/>
    <w:rsid w:val="006C7C36"/>
    <w:rsid w:val="00702FBD"/>
    <w:rsid w:val="007111E0"/>
    <w:rsid w:val="007203B0"/>
    <w:rsid w:val="00732A53"/>
    <w:rsid w:val="00744BC1"/>
    <w:rsid w:val="00755CF2"/>
    <w:rsid w:val="00756C96"/>
    <w:rsid w:val="0077734A"/>
    <w:rsid w:val="00777DCB"/>
    <w:rsid w:val="00781918"/>
    <w:rsid w:val="007925D5"/>
    <w:rsid w:val="00795BDE"/>
    <w:rsid w:val="007B0BBE"/>
    <w:rsid w:val="007B7444"/>
    <w:rsid w:val="007D45CE"/>
    <w:rsid w:val="007F7AEC"/>
    <w:rsid w:val="00807CB7"/>
    <w:rsid w:val="008239E0"/>
    <w:rsid w:val="00831EF0"/>
    <w:rsid w:val="00855C8A"/>
    <w:rsid w:val="008567A0"/>
    <w:rsid w:val="008650BE"/>
    <w:rsid w:val="008701FD"/>
    <w:rsid w:val="008720E6"/>
    <w:rsid w:val="00873AD3"/>
    <w:rsid w:val="00875EC1"/>
    <w:rsid w:val="0087626A"/>
    <w:rsid w:val="0087700D"/>
    <w:rsid w:val="008940D0"/>
    <w:rsid w:val="008940E9"/>
    <w:rsid w:val="008A0FF8"/>
    <w:rsid w:val="008A3D5F"/>
    <w:rsid w:val="008B5C68"/>
    <w:rsid w:val="008C070F"/>
    <w:rsid w:val="008C2373"/>
    <w:rsid w:val="008D05D3"/>
    <w:rsid w:val="008D66AC"/>
    <w:rsid w:val="008E566B"/>
    <w:rsid w:val="008F2EA8"/>
    <w:rsid w:val="00903E3D"/>
    <w:rsid w:val="00917F12"/>
    <w:rsid w:val="009224BB"/>
    <w:rsid w:val="0092368E"/>
    <w:rsid w:val="00933C19"/>
    <w:rsid w:val="00936147"/>
    <w:rsid w:val="00952719"/>
    <w:rsid w:val="009705D0"/>
    <w:rsid w:val="0099493F"/>
    <w:rsid w:val="0099739A"/>
    <w:rsid w:val="009A3874"/>
    <w:rsid w:val="009A3B2F"/>
    <w:rsid w:val="009B3774"/>
    <w:rsid w:val="009B4015"/>
    <w:rsid w:val="009C3161"/>
    <w:rsid w:val="009C6771"/>
    <w:rsid w:val="009D44DA"/>
    <w:rsid w:val="00A146DC"/>
    <w:rsid w:val="00A357FA"/>
    <w:rsid w:val="00A40692"/>
    <w:rsid w:val="00A45E7C"/>
    <w:rsid w:val="00A47341"/>
    <w:rsid w:val="00A5163E"/>
    <w:rsid w:val="00A52B43"/>
    <w:rsid w:val="00A53933"/>
    <w:rsid w:val="00A560ED"/>
    <w:rsid w:val="00A6390A"/>
    <w:rsid w:val="00A67DF4"/>
    <w:rsid w:val="00A75A2C"/>
    <w:rsid w:val="00A82514"/>
    <w:rsid w:val="00A828BB"/>
    <w:rsid w:val="00AB637F"/>
    <w:rsid w:val="00AC159D"/>
    <w:rsid w:val="00AC17A1"/>
    <w:rsid w:val="00AD3EFC"/>
    <w:rsid w:val="00AD4C00"/>
    <w:rsid w:val="00AD5E58"/>
    <w:rsid w:val="00AE1012"/>
    <w:rsid w:val="00AE5460"/>
    <w:rsid w:val="00B15F4E"/>
    <w:rsid w:val="00B26242"/>
    <w:rsid w:val="00B30652"/>
    <w:rsid w:val="00B328D3"/>
    <w:rsid w:val="00B36BD8"/>
    <w:rsid w:val="00B372D4"/>
    <w:rsid w:val="00B416B5"/>
    <w:rsid w:val="00B52CBB"/>
    <w:rsid w:val="00B60945"/>
    <w:rsid w:val="00B6728F"/>
    <w:rsid w:val="00B7222E"/>
    <w:rsid w:val="00B733BD"/>
    <w:rsid w:val="00B8062A"/>
    <w:rsid w:val="00B8586F"/>
    <w:rsid w:val="00BB6235"/>
    <w:rsid w:val="00BC3933"/>
    <w:rsid w:val="00BC5BBD"/>
    <w:rsid w:val="00BD3B41"/>
    <w:rsid w:val="00BD48E7"/>
    <w:rsid w:val="00BE183D"/>
    <w:rsid w:val="00BE1B52"/>
    <w:rsid w:val="00BE6751"/>
    <w:rsid w:val="00BF09B6"/>
    <w:rsid w:val="00BF2C91"/>
    <w:rsid w:val="00C06093"/>
    <w:rsid w:val="00C076EB"/>
    <w:rsid w:val="00C15510"/>
    <w:rsid w:val="00C24D7D"/>
    <w:rsid w:val="00C26838"/>
    <w:rsid w:val="00C37D14"/>
    <w:rsid w:val="00C42CDD"/>
    <w:rsid w:val="00C64068"/>
    <w:rsid w:val="00C96C75"/>
    <w:rsid w:val="00C971FF"/>
    <w:rsid w:val="00CD0F55"/>
    <w:rsid w:val="00CE08FE"/>
    <w:rsid w:val="00CE55F2"/>
    <w:rsid w:val="00CF3913"/>
    <w:rsid w:val="00CF62D1"/>
    <w:rsid w:val="00D22275"/>
    <w:rsid w:val="00D341B2"/>
    <w:rsid w:val="00D353C5"/>
    <w:rsid w:val="00D40874"/>
    <w:rsid w:val="00D41BFF"/>
    <w:rsid w:val="00D44228"/>
    <w:rsid w:val="00D62527"/>
    <w:rsid w:val="00D67F23"/>
    <w:rsid w:val="00DA5651"/>
    <w:rsid w:val="00DA74D7"/>
    <w:rsid w:val="00DB1EDB"/>
    <w:rsid w:val="00DC2880"/>
    <w:rsid w:val="00DC54C0"/>
    <w:rsid w:val="00DD497B"/>
    <w:rsid w:val="00E03A65"/>
    <w:rsid w:val="00E07E04"/>
    <w:rsid w:val="00E1277E"/>
    <w:rsid w:val="00E16AC1"/>
    <w:rsid w:val="00E171E0"/>
    <w:rsid w:val="00E211D8"/>
    <w:rsid w:val="00E36A9C"/>
    <w:rsid w:val="00E4173F"/>
    <w:rsid w:val="00E46704"/>
    <w:rsid w:val="00E67018"/>
    <w:rsid w:val="00E717F3"/>
    <w:rsid w:val="00E73C7E"/>
    <w:rsid w:val="00E87C35"/>
    <w:rsid w:val="00E91BBB"/>
    <w:rsid w:val="00E963EB"/>
    <w:rsid w:val="00EB3CF3"/>
    <w:rsid w:val="00EB5333"/>
    <w:rsid w:val="00EB7429"/>
    <w:rsid w:val="00EB7F4B"/>
    <w:rsid w:val="00ED3DEA"/>
    <w:rsid w:val="00EE00D3"/>
    <w:rsid w:val="00EF5AA0"/>
    <w:rsid w:val="00F14188"/>
    <w:rsid w:val="00F16690"/>
    <w:rsid w:val="00F171B4"/>
    <w:rsid w:val="00F40257"/>
    <w:rsid w:val="00F42326"/>
    <w:rsid w:val="00F426C7"/>
    <w:rsid w:val="00F62E9E"/>
    <w:rsid w:val="00F71EFB"/>
    <w:rsid w:val="00F80B55"/>
    <w:rsid w:val="00F879A2"/>
    <w:rsid w:val="00FA34B1"/>
    <w:rsid w:val="00FC21A5"/>
    <w:rsid w:val="00FD6E9C"/>
    <w:rsid w:val="00FD7D2D"/>
    <w:rsid w:val="00FF4573"/>
    <w:rsid w:val="00FF4D7B"/>
    <w:rsid w:val="00FF6048"/>
    <w:rsid w:val="00FF6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docId w15:val="{52028620-C081-4AC7-AC9F-0E6A6843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5">
    <w:name w:val="heading 5"/>
    <w:basedOn w:val="a"/>
    <w:next w:val="a"/>
    <w:link w:val="50"/>
    <w:uiPriority w:val="9"/>
    <w:unhideWhenUsed/>
    <w:qFormat/>
    <w:rsid w:val="00BC3933"/>
    <w:pPr>
      <w:keepNext/>
      <w:keepLines/>
      <w:spacing w:before="280" w:after="290" w:line="376" w:lineRule="auto"/>
      <w:outlineLvl w:val="4"/>
    </w:pPr>
    <w:rPr>
      <w:b/>
      <w:bCs/>
      <w:sz w:val="28"/>
      <w:szCs w:val="28"/>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7">
    <w:name w:val="heading 7"/>
    <w:basedOn w:val="a"/>
    <w:next w:val="a"/>
    <w:link w:val="70"/>
    <w:uiPriority w:val="9"/>
    <w:unhideWhenUsed/>
    <w:qFormat/>
    <w:rsid w:val="00BC3933"/>
    <w:pPr>
      <w:keepNext/>
      <w:keepLines/>
      <w:spacing w:before="240" w:after="64" w:line="320" w:lineRule="auto"/>
      <w:outlineLvl w:val="6"/>
    </w:pPr>
    <w:rPr>
      <w:b/>
      <w:bCs/>
      <w:sz w:val="24"/>
      <w:szCs w:val="24"/>
    </w:rPr>
  </w:style>
  <w:style w:type="paragraph" w:styleId="8">
    <w:name w:val="heading 8"/>
    <w:basedOn w:val="1"/>
    <w:next w:val="a"/>
    <w:link w:val="80"/>
    <w:qFormat/>
    <w:rsid w:val="00174A69"/>
    <w:pPr>
      <w:ind w:left="0" w:firstLine="0"/>
      <w:outlineLvl w:val="7"/>
    </w:pPr>
  </w:style>
  <w:style w:type="paragraph" w:styleId="9">
    <w:name w:val="heading 9"/>
    <w:basedOn w:val="a"/>
    <w:next w:val="a"/>
    <w:link w:val="90"/>
    <w:uiPriority w:val="9"/>
    <w:unhideWhenUsed/>
    <w:qFormat/>
    <w:rsid w:val="00BC3933"/>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59"/>
    <w:qFormat/>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rsid w:val="00BC3933"/>
    <w:rPr>
      <w:rFonts w:ascii="Times New Roman" w:eastAsia="宋体" w:hAnsi="Times New Roman" w:cs="Times New Roman"/>
      <w:b/>
      <w:bCs/>
      <w:kern w:val="0"/>
      <w:sz w:val="28"/>
      <w:szCs w:val="28"/>
      <w:lang w:val="en-GB"/>
    </w:rPr>
  </w:style>
  <w:style w:type="character" w:customStyle="1" w:styleId="70">
    <w:name w:val="标题 7 字符"/>
    <w:basedOn w:val="a0"/>
    <w:link w:val="7"/>
    <w:uiPriority w:val="9"/>
    <w:rsid w:val="00BC3933"/>
    <w:rPr>
      <w:rFonts w:ascii="Times New Roman" w:eastAsia="宋体" w:hAnsi="Times New Roman" w:cs="Times New Roman"/>
      <w:b/>
      <w:bCs/>
      <w:kern w:val="0"/>
      <w:sz w:val="24"/>
      <w:szCs w:val="24"/>
      <w:lang w:val="en-GB"/>
    </w:rPr>
  </w:style>
  <w:style w:type="character" w:customStyle="1" w:styleId="90">
    <w:name w:val="标题 9 字符"/>
    <w:basedOn w:val="a0"/>
    <w:link w:val="9"/>
    <w:uiPriority w:val="9"/>
    <w:rsid w:val="00BC3933"/>
    <w:rPr>
      <w:rFonts w:asciiTheme="majorHAnsi" w:eastAsiaTheme="majorEastAsia" w:hAnsiTheme="majorHAnsi" w:cstheme="majorBidi"/>
      <w:kern w:val="0"/>
      <w:szCs w:val="21"/>
      <w:lang w:val="en-GB"/>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A357FA"/>
    <w:rPr>
      <w:rFonts w:ascii="Times New Roman" w:eastAsia="宋体" w:hAnsi="Times New Roman" w:cs="Times New Roman"/>
      <w:kern w:val="0"/>
      <w:sz w:val="20"/>
      <w:szCs w:val="20"/>
      <w:lang w:val="en-GB"/>
    </w:rPr>
  </w:style>
  <w:style w:type="paragraph" w:customStyle="1" w:styleId="B1">
    <w:name w:val="B1"/>
    <w:basedOn w:val="a"/>
    <w:link w:val="B1Char"/>
    <w:qFormat/>
    <w:rsid w:val="0012796A"/>
    <w:pPr>
      <w:overflowPunct/>
      <w:autoSpaceDE/>
      <w:autoSpaceDN/>
      <w:adjustRightInd/>
      <w:ind w:left="568" w:hanging="284"/>
      <w:textAlignment w:val="auto"/>
    </w:pPr>
    <w:rPr>
      <w:lang w:eastAsia="en-US"/>
    </w:rPr>
  </w:style>
  <w:style w:type="character" w:customStyle="1" w:styleId="B1Char">
    <w:name w:val="B1 Char"/>
    <w:link w:val="B1"/>
    <w:qFormat/>
    <w:rsid w:val="0012796A"/>
    <w:rPr>
      <w:rFonts w:ascii="Times New Roman" w:eastAsia="宋体" w:hAnsi="Times New Roman" w:cs="Times New Roman"/>
      <w:kern w:val="0"/>
      <w:sz w:val="20"/>
      <w:szCs w:val="20"/>
      <w:lang w:val="en-GB" w:eastAsia="en-US"/>
    </w:rPr>
  </w:style>
  <w:style w:type="character" w:customStyle="1" w:styleId="af0">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1"/>
    <w:uiPriority w:val="99"/>
    <w:semiHidden/>
    <w:locked/>
    <w:rsid w:val="005E423B"/>
    <w:rPr>
      <w:rFonts w:ascii="Times New Roman" w:eastAsia="MS Mincho" w:hAnsi="Times New Roman" w:cs="Times New Roman"/>
      <w:b/>
      <w:lang w:val="en-GB" w:eastAsia="en-US"/>
    </w:rPr>
  </w:style>
  <w:style w:type="paragraph" w:styleId="af1">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0"/>
    <w:uiPriority w:val="99"/>
    <w:semiHidden/>
    <w:unhideWhenUsed/>
    <w:qFormat/>
    <w:rsid w:val="005E423B"/>
    <w:pPr>
      <w:overflowPunct/>
      <w:autoSpaceDE/>
      <w:autoSpaceDN/>
      <w:adjustRightInd/>
      <w:spacing w:before="120" w:after="120"/>
      <w:textAlignment w:val="auto"/>
    </w:pPr>
    <w:rPr>
      <w:rFonts w:eastAsia="MS Mincho"/>
      <w:b/>
      <w:kern w:val="2"/>
      <w:sz w:val="21"/>
      <w:szCs w:val="22"/>
      <w:lang w:eastAsia="en-US"/>
    </w:rPr>
  </w:style>
  <w:style w:type="table" w:customStyle="1" w:styleId="12">
    <w:name w:val="网格型1"/>
    <w:basedOn w:val="a1"/>
    <w:uiPriority w:val="59"/>
    <w:rsid w:val="00402B36"/>
    <w:rPr>
      <w:rFonts w:eastAsia="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128674178">
      <w:bodyDiv w:val="1"/>
      <w:marLeft w:val="0"/>
      <w:marRight w:val="0"/>
      <w:marTop w:val="0"/>
      <w:marBottom w:val="0"/>
      <w:divBdr>
        <w:top w:val="none" w:sz="0" w:space="0" w:color="auto"/>
        <w:left w:val="none" w:sz="0" w:space="0" w:color="auto"/>
        <w:bottom w:val="none" w:sz="0" w:space="0" w:color="auto"/>
        <w:right w:val="none" w:sz="0" w:space="0" w:color="auto"/>
      </w:divBdr>
    </w:div>
    <w:div w:id="185946743">
      <w:bodyDiv w:val="1"/>
      <w:marLeft w:val="0"/>
      <w:marRight w:val="0"/>
      <w:marTop w:val="0"/>
      <w:marBottom w:val="0"/>
      <w:divBdr>
        <w:top w:val="none" w:sz="0" w:space="0" w:color="auto"/>
        <w:left w:val="none" w:sz="0" w:space="0" w:color="auto"/>
        <w:bottom w:val="none" w:sz="0" w:space="0" w:color="auto"/>
        <w:right w:val="none" w:sz="0" w:space="0" w:color="auto"/>
      </w:divBdr>
    </w:div>
    <w:div w:id="232081563">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628171248">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1537741918">
          <w:marLeft w:val="360"/>
          <w:marRight w:val="0"/>
          <w:marTop w:val="2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4812024">
          <w:marLeft w:val="180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1540312584">
          <w:marLeft w:val="360"/>
          <w:marRight w:val="0"/>
          <w:marTop w:val="2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649171540">
      <w:bodyDiv w:val="1"/>
      <w:marLeft w:val="0"/>
      <w:marRight w:val="0"/>
      <w:marTop w:val="0"/>
      <w:marBottom w:val="0"/>
      <w:divBdr>
        <w:top w:val="none" w:sz="0" w:space="0" w:color="auto"/>
        <w:left w:val="none" w:sz="0" w:space="0" w:color="auto"/>
        <w:bottom w:val="none" w:sz="0" w:space="0" w:color="auto"/>
        <w:right w:val="none" w:sz="0" w:space="0" w:color="auto"/>
      </w:divBdr>
    </w:div>
    <w:div w:id="1750498512">
      <w:bodyDiv w:val="1"/>
      <w:marLeft w:val="0"/>
      <w:marRight w:val="0"/>
      <w:marTop w:val="0"/>
      <w:marBottom w:val="0"/>
      <w:divBdr>
        <w:top w:val="none" w:sz="0" w:space="0" w:color="auto"/>
        <w:left w:val="none" w:sz="0" w:space="0" w:color="auto"/>
        <w:bottom w:val="none" w:sz="0" w:space="0" w:color="auto"/>
        <w:right w:val="none" w:sz="0" w:space="0" w:color="auto"/>
      </w:divBdr>
    </w:div>
    <w:div w:id="1782526955">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51081304">
          <w:marLeft w:val="1800"/>
          <w:marRight w:val="0"/>
          <w:marTop w:val="1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039433277">
          <w:marLeft w:val="360"/>
          <w:marRight w:val="0"/>
          <w:marTop w:val="2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12</Pages>
  <Words>3412</Words>
  <Characters>19453</Characters>
  <Application>Microsoft Office Word</Application>
  <DocSecurity>0</DocSecurity>
  <Lines>162</Lines>
  <Paragraphs>45</Paragraphs>
  <ScaleCrop>false</ScaleCrop>
  <Company/>
  <LinksUpToDate>false</LinksUpToDate>
  <CharactersWithSpaces>22820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50</cp:revision>
  <dcterms:created xsi:type="dcterms:W3CDTF">2021-07-20T03:21:00Z</dcterms:created>
  <dcterms:modified xsi:type="dcterms:W3CDTF">2021-10-22T03:05:00Z</dcterms:modified>
</cp:coreProperties>
</file>